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9259A7" w14:textId="77777777" w:rsidR="00AA6CBE" w:rsidRPr="00A33069" w:rsidRDefault="00AA6CBE" w:rsidP="009D498D">
      <w:pPr>
        <w:ind w:left="-142" w:right="23"/>
        <w:jc w:val="center"/>
        <w:rPr>
          <w:rFonts w:ascii="Verdana" w:hAnsi="Verdana" w:cs="Arial"/>
          <w:sz w:val="22"/>
          <w:szCs w:val="22"/>
        </w:rPr>
      </w:pPr>
    </w:p>
    <w:p w14:paraId="29861B6F" w14:textId="77777777" w:rsidR="00AA6CBE" w:rsidRPr="00A33069" w:rsidRDefault="00AA6CBE" w:rsidP="009D498D">
      <w:pPr>
        <w:ind w:left="-142" w:right="23"/>
        <w:jc w:val="center"/>
        <w:rPr>
          <w:rFonts w:ascii="Verdana" w:hAnsi="Verdana" w:cs="Arial"/>
          <w:sz w:val="22"/>
          <w:szCs w:val="22"/>
        </w:rPr>
      </w:pPr>
    </w:p>
    <w:p w14:paraId="18D73AE8" w14:textId="526C1C4B" w:rsidR="00AA6CBE" w:rsidRPr="00A33069" w:rsidRDefault="00AA6CBE" w:rsidP="009D498D">
      <w:pPr>
        <w:pStyle w:val="Ttulo1"/>
        <w:ind w:left="-142" w:right="23"/>
        <w:rPr>
          <w:rFonts w:ascii="Verdana" w:hAnsi="Verdana" w:cs="Arial"/>
          <w:b w:val="0"/>
          <w:sz w:val="22"/>
          <w:szCs w:val="22"/>
        </w:rPr>
      </w:pPr>
    </w:p>
    <w:p w14:paraId="18864676" w14:textId="77777777" w:rsidR="000F11CD" w:rsidRPr="00A33069" w:rsidRDefault="000F11CD" w:rsidP="009D498D">
      <w:pPr>
        <w:ind w:left="-142" w:right="23"/>
        <w:rPr>
          <w:rFonts w:ascii="Verdana" w:hAnsi="Verdana"/>
        </w:rPr>
      </w:pPr>
    </w:p>
    <w:p w14:paraId="13FB97FF" w14:textId="193586B9" w:rsidR="00AA6CBE" w:rsidRPr="00A33069" w:rsidRDefault="00AA6CBE" w:rsidP="009D498D">
      <w:pPr>
        <w:pStyle w:val="Ttulo1"/>
        <w:ind w:left="-142" w:right="23"/>
        <w:jc w:val="left"/>
        <w:rPr>
          <w:rFonts w:ascii="Verdana" w:hAnsi="Verdana" w:cs="Arial"/>
          <w:b w:val="0"/>
          <w:sz w:val="22"/>
          <w:szCs w:val="22"/>
        </w:rPr>
      </w:pPr>
    </w:p>
    <w:p w14:paraId="5E96D0F2" w14:textId="77777777" w:rsidR="00C03E0F" w:rsidRPr="00A33069" w:rsidRDefault="00C03E0F" w:rsidP="009D498D">
      <w:pPr>
        <w:pStyle w:val="Ttulo1"/>
        <w:ind w:left="-142" w:right="23"/>
        <w:rPr>
          <w:rFonts w:ascii="Verdana" w:hAnsi="Verdana" w:cs="Arial"/>
          <w:szCs w:val="20"/>
        </w:rPr>
      </w:pPr>
    </w:p>
    <w:p w14:paraId="2508876C" w14:textId="1F2DFC77" w:rsidR="00E46B20" w:rsidRPr="00E35C87" w:rsidRDefault="007C6C44" w:rsidP="009D498D">
      <w:pPr>
        <w:pStyle w:val="Ttulo1"/>
        <w:ind w:left="-142" w:right="23"/>
        <w:rPr>
          <w:rFonts w:ascii="Verdana" w:hAnsi="Verdana" w:cs="Arial"/>
          <w:sz w:val="22"/>
          <w:szCs w:val="22"/>
        </w:rPr>
      </w:pPr>
      <w:r w:rsidRPr="00E35C87">
        <w:rPr>
          <w:rFonts w:ascii="Verdana" w:hAnsi="Verdana" w:cs="Arial"/>
          <w:sz w:val="22"/>
          <w:szCs w:val="22"/>
        </w:rPr>
        <w:t>RESOLUCIÓN NÚMERO</w:t>
      </w:r>
    </w:p>
    <w:p w14:paraId="141B9628" w14:textId="77777777" w:rsidR="00C85775" w:rsidRPr="00E35C87" w:rsidRDefault="00C85775" w:rsidP="009D498D">
      <w:pPr>
        <w:ind w:left="-142" w:right="23"/>
        <w:rPr>
          <w:rFonts w:ascii="Verdana" w:hAnsi="Verdana"/>
          <w:sz w:val="22"/>
          <w:szCs w:val="22"/>
        </w:rPr>
      </w:pPr>
    </w:p>
    <w:p w14:paraId="59BCAC30" w14:textId="2BCF9DDF" w:rsidR="00AA6CBE" w:rsidRPr="00E35C87" w:rsidRDefault="00AA6CBE" w:rsidP="009D498D">
      <w:pPr>
        <w:ind w:left="-142" w:right="23"/>
        <w:jc w:val="center"/>
        <w:rPr>
          <w:rFonts w:ascii="Verdana" w:hAnsi="Verdana" w:cs="Arial"/>
          <w:sz w:val="22"/>
          <w:szCs w:val="22"/>
        </w:rPr>
      </w:pPr>
      <w:r w:rsidRPr="00E35C87">
        <w:rPr>
          <w:rFonts w:ascii="Verdana" w:hAnsi="Verdana" w:cs="Arial"/>
          <w:sz w:val="22"/>
          <w:szCs w:val="22"/>
        </w:rPr>
        <w:t xml:space="preserve"> (                                   )</w:t>
      </w:r>
    </w:p>
    <w:p w14:paraId="27B204DF" w14:textId="5A339963" w:rsidR="00C85775" w:rsidRDefault="00C85775" w:rsidP="009D498D">
      <w:pPr>
        <w:ind w:left="-142" w:right="23"/>
        <w:rPr>
          <w:rFonts w:ascii="Verdana" w:hAnsi="Verdana" w:cs="Arial"/>
          <w:bCs/>
          <w:sz w:val="22"/>
          <w:szCs w:val="22"/>
        </w:rPr>
      </w:pPr>
    </w:p>
    <w:p w14:paraId="752621D6" w14:textId="77777777" w:rsidR="00D528DD" w:rsidRPr="00E35C87" w:rsidRDefault="00D528DD" w:rsidP="00F235E0">
      <w:pPr>
        <w:ind w:left="-142" w:right="23"/>
        <w:jc w:val="center"/>
        <w:rPr>
          <w:rFonts w:ascii="Verdana" w:hAnsi="Verdana" w:cs="Arial"/>
          <w:bCs/>
          <w:sz w:val="22"/>
          <w:szCs w:val="22"/>
        </w:rPr>
      </w:pPr>
    </w:p>
    <w:p w14:paraId="08905AB0" w14:textId="77777777" w:rsidR="004E3783" w:rsidRPr="00E35C87" w:rsidRDefault="004E3783" w:rsidP="00F235E0">
      <w:pPr>
        <w:ind w:left="-142" w:right="23"/>
        <w:jc w:val="center"/>
        <w:rPr>
          <w:rFonts w:ascii="Verdana" w:hAnsi="Verdana" w:cs="Arial"/>
          <w:bCs/>
          <w:sz w:val="22"/>
          <w:szCs w:val="22"/>
        </w:rPr>
      </w:pPr>
    </w:p>
    <w:p w14:paraId="604E32EF" w14:textId="31383710" w:rsidR="00C97A7B" w:rsidRDefault="00F235E0" w:rsidP="00F235E0">
      <w:pPr>
        <w:pStyle w:val="Ttulo2"/>
        <w:spacing w:before="0"/>
        <w:ind w:left="-142" w:right="23"/>
        <w:jc w:val="center"/>
        <w:rPr>
          <w:rFonts w:ascii="Verdana" w:hAnsi="Verdana" w:cs="Arial"/>
          <w:b/>
          <w:color w:val="auto"/>
          <w:sz w:val="22"/>
          <w:szCs w:val="22"/>
          <w:lang w:val="es-ES_tradnl"/>
        </w:rPr>
      </w:pPr>
      <w:r w:rsidRPr="00F235E0">
        <w:rPr>
          <w:rFonts w:ascii="Verdana" w:eastAsia="MS Mincho" w:hAnsi="Verdana" w:cs="Times New Roman"/>
          <w:iCs/>
          <w:color w:val="auto"/>
          <w:sz w:val="22"/>
          <w:szCs w:val="22"/>
        </w:rPr>
        <w:t>“Por la cual se autoriza una intervención en la modalidad de construcción y rehabilitación de andenes, parques, plazas, alamedas, separadores, ciclorrutas, intercambiadores y enlaces viales, vías peatonales, escaleras y rampas, en el espacio público comprendido en la carrera 43, entre el Parque de la Fecundidad y la calle 33 B Sur, localizado en la zona de influencia de la Casa Museo Débora Arango Pérez – Casablanca, declarado monumento Nacional, hoy bien de interés cultural del ámbito Nacional</w:t>
      </w:r>
      <w:r>
        <w:rPr>
          <w:rFonts w:ascii="Verdana" w:eastAsia="MS Mincho" w:hAnsi="Verdana" w:cs="Times New Roman"/>
          <w:iCs/>
          <w:color w:val="auto"/>
          <w:sz w:val="22"/>
          <w:szCs w:val="22"/>
        </w:rPr>
        <w:t>.”</w:t>
      </w:r>
    </w:p>
    <w:p w14:paraId="69C81E14" w14:textId="77777777" w:rsidR="00D528DD" w:rsidRPr="00D528DD" w:rsidRDefault="00D528DD" w:rsidP="00D528DD">
      <w:pPr>
        <w:rPr>
          <w:lang w:val="es-ES_tradnl"/>
        </w:rPr>
      </w:pPr>
    </w:p>
    <w:p w14:paraId="6FDBB174" w14:textId="77777777" w:rsidR="004E3783" w:rsidRPr="00E35C87" w:rsidRDefault="004E3783" w:rsidP="009D498D">
      <w:pPr>
        <w:ind w:left="-142" w:right="23"/>
        <w:rPr>
          <w:rFonts w:ascii="Verdana" w:hAnsi="Verdana"/>
          <w:sz w:val="22"/>
          <w:szCs w:val="22"/>
          <w:lang w:val="es-ES_tradnl"/>
        </w:rPr>
      </w:pPr>
    </w:p>
    <w:p w14:paraId="55B3A1BB" w14:textId="24423E4F" w:rsidR="001328C5" w:rsidRPr="00E35C87" w:rsidRDefault="00ED4F42" w:rsidP="009D498D">
      <w:pPr>
        <w:pStyle w:val="Ttulo2"/>
        <w:spacing w:before="0"/>
        <w:ind w:left="-142" w:right="23"/>
        <w:jc w:val="center"/>
        <w:rPr>
          <w:rFonts w:ascii="Verdana" w:hAnsi="Verdana" w:cs="Arial"/>
          <w:b/>
          <w:color w:val="auto"/>
          <w:sz w:val="22"/>
          <w:szCs w:val="22"/>
          <w:lang w:val="es-ES_tradnl"/>
        </w:rPr>
      </w:pPr>
      <w:r w:rsidRPr="00E35C87">
        <w:rPr>
          <w:rFonts w:ascii="Verdana" w:hAnsi="Verdana" w:cs="Arial"/>
          <w:b/>
          <w:color w:val="auto"/>
          <w:sz w:val="22"/>
          <w:szCs w:val="22"/>
          <w:lang w:val="es-ES_tradnl"/>
        </w:rPr>
        <w:t>LA</w:t>
      </w:r>
      <w:r w:rsidR="003056D1" w:rsidRPr="00E35C87">
        <w:rPr>
          <w:rFonts w:ascii="Verdana" w:hAnsi="Verdana" w:cs="Arial"/>
          <w:b/>
          <w:color w:val="auto"/>
          <w:sz w:val="22"/>
          <w:szCs w:val="22"/>
          <w:lang w:val="es-ES_tradnl"/>
        </w:rPr>
        <w:t xml:space="preserve"> </w:t>
      </w:r>
      <w:r w:rsidR="005762D1" w:rsidRPr="00E35C87">
        <w:rPr>
          <w:rFonts w:ascii="Verdana" w:hAnsi="Verdana" w:cs="Arial"/>
          <w:b/>
          <w:color w:val="auto"/>
          <w:sz w:val="22"/>
          <w:szCs w:val="22"/>
          <w:lang w:val="es-ES_tradnl"/>
        </w:rPr>
        <w:t>DIRECTOR</w:t>
      </w:r>
      <w:r w:rsidRPr="00E35C87">
        <w:rPr>
          <w:rFonts w:ascii="Verdana" w:hAnsi="Verdana" w:cs="Arial"/>
          <w:b/>
          <w:color w:val="auto"/>
          <w:sz w:val="22"/>
          <w:szCs w:val="22"/>
          <w:lang w:val="es-ES_tradnl"/>
        </w:rPr>
        <w:t>A</w:t>
      </w:r>
      <w:r w:rsidR="005762D1" w:rsidRPr="00E35C87">
        <w:rPr>
          <w:rFonts w:ascii="Verdana" w:hAnsi="Verdana" w:cs="Arial"/>
          <w:b/>
          <w:color w:val="auto"/>
          <w:sz w:val="22"/>
          <w:szCs w:val="22"/>
          <w:lang w:val="es-ES_tradnl"/>
        </w:rPr>
        <w:t xml:space="preserve"> DE PATRIMONIO Y MEMORIA </w:t>
      </w:r>
    </w:p>
    <w:p w14:paraId="1539D91B" w14:textId="1CDF8F83" w:rsidR="00C344BC" w:rsidRDefault="00C344BC" w:rsidP="009D498D">
      <w:pPr>
        <w:ind w:left="-142" w:right="23"/>
        <w:jc w:val="center"/>
        <w:rPr>
          <w:rFonts w:ascii="Verdana" w:hAnsi="Verdana" w:cs="Arial"/>
          <w:sz w:val="22"/>
          <w:szCs w:val="22"/>
        </w:rPr>
      </w:pPr>
    </w:p>
    <w:p w14:paraId="7A50C954" w14:textId="77777777" w:rsidR="00D528DD" w:rsidRPr="00E35C87" w:rsidRDefault="00D528DD" w:rsidP="009D498D">
      <w:pPr>
        <w:ind w:left="-142" w:right="23"/>
        <w:jc w:val="center"/>
        <w:rPr>
          <w:rFonts w:ascii="Verdana" w:hAnsi="Verdana" w:cs="Arial"/>
          <w:sz w:val="22"/>
          <w:szCs w:val="22"/>
        </w:rPr>
      </w:pPr>
    </w:p>
    <w:p w14:paraId="479164B0" w14:textId="77777777" w:rsidR="004E3783" w:rsidRPr="00E35C87" w:rsidRDefault="004E3783" w:rsidP="009D498D">
      <w:pPr>
        <w:ind w:left="-142" w:right="23"/>
        <w:jc w:val="center"/>
        <w:rPr>
          <w:rFonts w:ascii="Verdana" w:hAnsi="Verdana" w:cs="Arial"/>
          <w:sz w:val="22"/>
          <w:szCs w:val="22"/>
        </w:rPr>
      </w:pPr>
    </w:p>
    <w:p w14:paraId="4C324F18" w14:textId="43087127" w:rsidR="00B67091" w:rsidRPr="00E35C87" w:rsidRDefault="00B67091" w:rsidP="009D498D">
      <w:pPr>
        <w:numPr>
          <w:ilvl w:val="12"/>
          <w:numId w:val="0"/>
        </w:numPr>
        <w:tabs>
          <w:tab w:val="left" w:pos="-720"/>
        </w:tabs>
        <w:suppressAutoHyphens/>
        <w:ind w:left="-142" w:right="23"/>
        <w:jc w:val="center"/>
        <w:rPr>
          <w:rFonts w:ascii="Verdana" w:eastAsia="Times New Roman" w:hAnsi="Verdana" w:cs="Arial"/>
          <w:sz w:val="22"/>
          <w:szCs w:val="22"/>
          <w:lang w:val="es-CO" w:eastAsia="x-none"/>
        </w:rPr>
      </w:pPr>
      <w:r w:rsidRPr="00E35C87">
        <w:rPr>
          <w:rFonts w:ascii="Verdana" w:hAnsi="Verdana" w:cs="Arial"/>
          <w:sz w:val="22"/>
          <w:szCs w:val="22"/>
          <w:lang w:val="es-CO" w:eastAsia="x-none"/>
        </w:rPr>
        <w:t xml:space="preserve">En ejercicio de las facultades conferidas </w:t>
      </w:r>
      <w:r w:rsidR="005762D1" w:rsidRPr="00E35C87">
        <w:rPr>
          <w:rFonts w:ascii="Verdana" w:hAnsi="Verdana" w:cs="Arial"/>
          <w:sz w:val="22"/>
          <w:szCs w:val="22"/>
          <w:lang w:val="es-CO" w:eastAsia="x-none"/>
        </w:rPr>
        <w:t>en el numeral 2º del artículo 11 de la Ley 397 de 1997 modificado por el artículo 7º de la Ley 1185 de 2008,</w:t>
      </w:r>
      <w:r w:rsidR="00F235E0">
        <w:rPr>
          <w:rFonts w:ascii="Verdana" w:hAnsi="Verdana" w:cs="Arial"/>
          <w:sz w:val="22"/>
          <w:szCs w:val="22"/>
          <w:lang w:val="es-CO" w:eastAsia="x-none"/>
        </w:rPr>
        <w:t xml:space="preserve"> </w:t>
      </w:r>
      <w:r w:rsidR="00F235E0" w:rsidRPr="00E35C87">
        <w:rPr>
          <w:rFonts w:ascii="Verdana" w:hAnsi="Verdana" w:cs="Arial"/>
          <w:sz w:val="22"/>
          <w:szCs w:val="22"/>
          <w:lang w:val="es-CO" w:eastAsia="x-none"/>
        </w:rPr>
        <w:t>Resolución No. 0983 de 2010</w:t>
      </w:r>
      <w:r w:rsidR="00F235E0">
        <w:rPr>
          <w:rFonts w:ascii="Verdana" w:hAnsi="Verdana" w:cs="Arial"/>
          <w:sz w:val="22"/>
          <w:szCs w:val="22"/>
          <w:lang w:val="es-CO" w:eastAsia="x-none"/>
        </w:rPr>
        <w:t>,</w:t>
      </w:r>
      <w:r w:rsidR="005762D1" w:rsidRPr="00E35C87">
        <w:rPr>
          <w:rFonts w:ascii="Verdana" w:hAnsi="Verdana" w:cs="Arial"/>
          <w:sz w:val="22"/>
          <w:szCs w:val="22"/>
          <w:lang w:val="es-CO" w:eastAsia="x-none"/>
        </w:rPr>
        <w:t xml:space="preserve"> el Decreto 1080 de 2015</w:t>
      </w:r>
      <w:r w:rsidR="00F235E0">
        <w:rPr>
          <w:rFonts w:ascii="Verdana" w:hAnsi="Verdana" w:cs="Arial"/>
          <w:sz w:val="22"/>
          <w:szCs w:val="22"/>
          <w:lang w:val="es-CO" w:eastAsia="x-none"/>
        </w:rPr>
        <w:t xml:space="preserve"> y </w:t>
      </w:r>
      <w:r w:rsidR="005762D1" w:rsidRPr="00E35C87">
        <w:rPr>
          <w:rFonts w:ascii="Verdana" w:hAnsi="Verdana" w:cs="Arial"/>
          <w:sz w:val="22"/>
          <w:szCs w:val="22"/>
          <w:lang w:val="es-CO" w:eastAsia="x-none"/>
        </w:rPr>
        <w:t>el artículo 11 del Decreto 2120 de 2018, y</w:t>
      </w:r>
    </w:p>
    <w:p w14:paraId="4BF7184F" w14:textId="1C3D7D42" w:rsidR="00B67091" w:rsidRDefault="00B67091" w:rsidP="009D498D">
      <w:pPr>
        <w:numPr>
          <w:ilvl w:val="12"/>
          <w:numId w:val="0"/>
        </w:numPr>
        <w:tabs>
          <w:tab w:val="left" w:pos="-720"/>
        </w:tabs>
        <w:suppressAutoHyphens/>
        <w:ind w:left="-142" w:right="23"/>
        <w:jc w:val="both"/>
        <w:rPr>
          <w:rFonts w:ascii="Verdana" w:hAnsi="Verdana" w:cs="Arial"/>
          <w:sz w:val="22"/>
          <w:szCs w:val="22"/>
          <w:lang w:val="es-ES_tradnl"/>
        </w:rPr>
      </w:pPr>
    </w:p>
    <w:p w14:paraId="20DD18DC" w14:textId="77777777" w:rsidR="00D528DD" w:rsidRPr="00E35C87" w:rsidRDefault="00D528DD" w:rsidP="009D498D">
      <w:pPr>
        <w:numPr>
          <w:ilvl w:val="12"/>
          <w:numId w:val="0"/>
        </w:numPr>
        <w:tabs>
          <w:tab w:val="left" w:pos="-720"/>
        </w:tabs>
        <w:suppressAutoHyphens/>
        <w:ind w:left="-142" w:right="23"/>
        <w:jc w:val="both"/>
        <w:rPr>
          <w:rFonts w:ascii="Verdana" w:hAnsi="Verdana" w:cs="Arial"/>
          <w:sz w:val="22"/>
          <w:szCs w:val="22"/>
          <w:lang w:val="es-ES_tradnl"/>
        </w:rPr>
      </w:pPr>
    </w:p>
    <w:p w14:paraId="372808E0" w14:textId="77777777" w:rsidR="004E3783" w:rsidRPr="00E35C87" w:rsidRDefault="004E3783" w:rsidP="009D498D">
      <w:pPr>
        <w:numPr>
          <w:ilvl w:val="12"/>
          <w:numId w:val="0"/>
        </w:numPr>
        <w:tabs>
          <w:tab w:val="left" w:pos="-720"/>
        </w:tabs>
        <w:suppressAutoHyphens/>
        <w:ind w:left="-142" w:right="23"/>
        <w:jc w:val="both"/>
        <w:rPr>
          <w:rFonts w:ascii="Verdana" w:hAnsi="Verdana" w:cs="Arial"/>
          <w:sz w:val="22"/>
          <w:szCs w:val="22"/>
          <w:lang w:val="es-ES_tradnl"/>
        </w:rPr>
      </w:pPr>
    </w:p>
    <w:p w14:paraId="33389602" w14:textId="2DAF6797" w:rsidR="004E3783" w:rsidRPr="00E35C87" w:rsidRDefault="00B67091" w:rsidP="009D498D">
      <w:pPr>
        <w:numPr>
          <w:ilvl w:val="12"/>
          <w:numId w:val="0"/>
        </w:numPr>
        <w:tabs>
          <w:tab w:val="left" w:pos="-720"/>
        </w:tabs>
        <w:suppressAutoHyphens/>
        <w:ind w:left="-142" w:right="23"/>
        <w:jc w:val="center"/>
        <w:rPr>
          <w:rFonts w:ascii="Verdana" w:hAnsi="Verdana" w:cs="Arial"/>
          <w:b/>
          <w:sz w:val="22"/>
          <w:szCs w:val="22"/>
          <w:lang w:val="es-ES_tradnl"/>
        </w:rPr>
      </w:pPr>
      <w:r w:rsidRPr="00E35C87">
        <w:rPr>
          <w:rFonts w:ascii="Verdana" w:hAnsi="Verdana" w:cs="Arial"/>
          <w:b/>
          <w:sz w:val="22"/>
          <w:szCs w:val="22"/>
          <w:lang w:val="es-ES_tradnl"/>
        </w:rPr>
        <w:t>CONSIDERANDO:</w:t>
      </w:r>
    </w:p>
    <w:p w14:paraId="1EFEF1BA" w14:textId="336D85D4" w:rsidR="00B5047C" w:rsidRDefault="00B5047C" w:rsidP="009D498D">
      <w:pPr>
        <w:pStyle w:val="Textoindependiente"/>
        <w:spacing w:after="0"/>
        <w:ind w:left="-142" w:right="23"/>
        <w:jc w:val="both"/>
        <w:rPr>
          <w:rFonts w:ascii="Verdana" w:hAnsi="Verdana" w:cs="Arial"/>
          <w:sz w:val="22"/>
          <w:szCs w:val="22"/>
          <w:lang w:val="es-CO"/>
        </w:rPr>
      </w:pPr>
    </w:p>
    <w:p w14:paraId="11A0AF40" w14:textId="4BADEDD4" w:rsidR="00D528DD" w:rsidRPr="00E35C87" w:rsidRDefault="00D528DD" w:rsidP="009D498D">
      <w:pPr>
        <w:pStyle w:val="Textoindependiente"/>
        <w:spacing w:after="0"/>
        <w:ind w:left="-142" w:right="23"/>
        <w:jc w:val="both"/>
        <w:rPr>
          <w:rFonts w:ascii="Verdana" w:hAnsi="Verdana" w:cs="Arial"/>
          <w:sz w:val="22"/>
          <w:szCs w:val="22"/>
          <w:lang w:val="es-CO"/>
        </w:rPr>
      </w:pPr>
    </w:p>
    <w:p w14:paraId="31E31A75" w14:textId="154664CD" w:rsidR="00043587" w:rsidRDefault="00F235E0" w:rsidP="009D498D">
      <w:pPr>
        <w:pStyle w:val="Textoindependiente"/>
        <w:spacing w:after="0"/>
        <w:ind w:left="-142" w:right="23"/>
        <w:jc w:val="both"/>
        <w:rPr>
          <w:rFonts w:ascii="Verdana" w:hAnsi="Verdana" w:cs="Arial"/>
          <w:sz w:val="22"/>
          <w:szCs w:val="22"/>
        </w:rPr>
      </w:pPr>
      <w:r w:rsidRPr="00F235E0">
        <w:rPr>
          <w:rFonts w:ascii="Verdana" w:hAnsi="Verdana" w:cs="Arial"/>
          <w:sz w:val="22"/>
          <w:szCs w:val="22"/>
        </w:rPr>
        <w:t xml:space="preserve">Que el señor </w:t>
      </w:r>
      <w:r w:rsidRPr="00F235E0">
        <w:rPr>
          <w:rFonts w:ascii="Verdana" w:hAnsi="Verdana" w:cs="Arial"/>
          <w:b/>
          <w:bCs/>
          <w:sz w:val="22"/>
          <w:szCs w:val="22"/>
        </w:rPr>
        <w:t xml:space="preserve">RAÚL EDUARDO CARDONA GONZÁLEZ, </w:t>
      </w:r>
      <w:r w:rsidRPr="00F235E0">
        <w:rPr>
          <w:rFonts w:ascii="Verdana" w:hAnsi="Verdana" w:cs="Arial"/>
          <w:sz w:val="22"/>
          <w:szCs w:val="22"/>
        </w:rPr>
        <w:t>identificado con cédula de ciudadanía No. 98.554.331 expedida en Envigado, en calidad de alcalde del municipio de Envigado, según acta de posesión expedida por la Notaría Segunda del mismo municipio, presentó solicitud de autorización de intervención en la modalidad de “construcción y rehabilitación de andenes, parques, plazas, alamedas, separadores, ciclorrutas, intercambiadores, enlaces viales, vías peatonales, escaleras y rampas”, en el espacio público comprendido en la carrera 43 entre el Parque de la Fecundidad y la calle 33 B Sur, localizado en la zona de influencia de la Casa Museo Débora Arango Pérez – Casablanca, hoy Bien de Interés Cultural del ámbito nacional.</w:t>
      </w:r>
    </w:p>
    <w:p w14:paraId="242838E1" w14:textId="77777777" w:rsidR="00F235E0" w:rsidRPr="00E35C87" w:rsidRDefault="00F235E0" w:rsidP="009D498D">
      <w:pPr>
        <w:pStyle w:val="Textoindependiente"/>
        <w:spacing w:after="0"/>
        <w:ind w:left="-142" w:right="23"/>
        <w:jc w:val="both"/>
        <w:rPr>
          <w:rFonts w:ascii="Verdana" w:hAnsi="Verdana" w:cs="Arial"/>
          <w:sz w:val="22"/>
          <w:szCs w:val="22"/>
          <w:lang w:val="es-CO"/>
        </w:rPr>
      </w:pPr>
    </w:p>
    <w:p w14:paraId="4B18E9A9" w14:textId="674DCF9A" w:rsidR="00CC5A6F" w:rsidRPr="00E35C87" w:rsidRDefault="00F83B81" w:rsidP="009D498D">
      <w:pPr>
        <w:pStyle w:val="Textoindependiente"/>
        <w:spacing w:after="0"/>
        <w:ind w:left="-142" w:right="23"/>
        <w:jc w:val="both"/>
        <w:rPr>
          <w:rFonts w:ascii="Verdana" w:hAnsi="Verdana" w:cs="Arial"/>
          <w:sz w:val="22"/>
          <w:szCs w:val="22"/>
          <w:lang w:val="es-CO"/>
        </w:rPr>
      </w:pPr>
      <w:r w:rsidRPr="00E35C87">
        <w:rPr>
          <w:rFonts w:ascii="Verdana" w:hAnsi="Verdana" w:cs="Arial"/>
          <w:sz w:val="22"/>
          <w:szCs w:val="22"/>
          <w:lang w:val="es-CO"/>
        </w:rPr>
        <w:t xml:space="preserve">Que el número que se asignó </w:t>
      </w:r>
      <w:r w:rsidR="00A12E5B" w:rsidRPr="00E35C87">
        <w:rPr>
          <w:rFonts w:ascii="Verdana" w:hAnsi="Verdana" w:cs="Arial"/>
          <w:sz w:val="22"/>
          <w:szCs w:val="22"/>
          <w:lang w:val="es-CO"/>
        </w:rPr>
        <w:t>para el trámite solicitado</w:t>
      </w:r>
      <w:r w:rsidRPr="00E35C87">
        <w:rPr>
          <w:rFonts w:ascii="Verdana" w:hAnsi="Verdana" w:cs="Arial"/>
          <w:sz w:val="22"/>
          <w:szCs w:val="22"/>
          <w:lang w:val="es-CO"/>
        </w:rPr>
        <w:t>, en el Sistema de Información del Patrimonio – SIPA</w:t>
      </w:r>
      <w:r w:rsidR="00C7182D" w:rsidRPr="00E35C87">
        <w:rPr>
          <w:rFonts w:ascii="Verdana" w:hAnsi="Verdana" w:cs="Arial"/>
          <w:sz w:val="22"/>
          <w:szCs w:val="22"/>
          <w:lang w:val="es-CO"/>
        </w:rPr>
        <w:t xml:space="preserve"> del </w:t>
      </w:r>
      <w:r w:rsidR="009553C7" w:rsidRPr="00E35C87">
        <w:rPr>
          <w:rFonts w:ascii="Verdana" w:hAnsi="Verdana" w:cs="Arial"/>
          <w:sz w:val="22"/>
          <w:szCs w:val="22"/>
          <w:lang w:val="es-CO"/>
        </w:rPr>
        <w:t>Ministerio de las Culturas, las Artes y los Saberes</w:t>
      </w:r>
      <w:r w:rsidRPr="00E35C87">
        <w:rPr>
          <w:rFonts w:ascii="Verdana" w:hAnsi="Verdana" w:cs="Arial"/>
          <w:sz w:val="22"/>
          <w:szCs w:val="22"/>
          <w:lang w:val="es-CO"/>
        </w:rPr>
        <w:t xml:space="preserve">, </w:t>
      </w:r>
      <w:r w:rsidR="00BA3C7E" w:rsidRPr="00E35C87">
        <w:rPr>
          <w:rFonts w:ascii="Verdana" w:hAnsi="Verdana" w:cs="Arial"/>
          <w:sz w:val="22"/>
          <w:szCs w:val="22"/>
          <w:lang w:val="es-CO"/>
        </w:rPr>
        <w:t xml:space="preserve">es el </w:t>
      </w:r>
      <w:r w:rsidR="007D5735" w:rsidRPr="00E35C87">
        <w:rPr>
          <w:rFonts w:ascii="Verdana" w:hAnsi="Verdana" w:cs="Arial"/>
          <w:sz w:val="22"/>
          <w:szCs w:val="22"/>
          <w:lang w:val="es-CO"/>
        </w:rPr>
        <w:t>MC01664E2026</w:t>
      </w:r>
      <w:r w:rsidR="00836FE7" w:rsidRPr="00E35C87">
        <w:rPr>
          <w:rFonts w:ascii="Verdana" w:hAnsi="Verdana" w:cs="Arial"/>
          <w:sz w:val="22"/>
          <w:szCs w:val="22"/>
          <w:lang w:val="es-CO"/>
        </w:rPr>
        <w:t xml:space="preserve"> del </w:t>
      </w:r>
      <w:r w:rsidR="007D5735" w:rsidRPr="00E35C87">
        <w:rPr>
          <w:rFonts w:ascii="Verdana" w:hAnsi="Verdana" w:cs="Arial"/>
          <w:sz w:val="22"/>
          <w:szCs w:val="22"/>
          <w:lang w:val="es-CO"/>
        </w:rPr>
        <w:t>21 de enero de 2026</w:t>
      </w:r>
      <w:r w:rsidR="00BA3C7E" w:rsidRPr="00E35C87">
        <w:rPr>
          <w:rFonts w:ascii="Verdana" w:hAnsi="Verdana" w:cs="Arial"/>
          <w:sz w:val="22"/>
          <w:szCs w:val="22"/>
          <w:lang w:val="es-CO"/>
        </w:rPr>
        <w:t xml:space="preserve"> y el </w:t>
      </w:r>
      <w:r w:rsidR="007D5735" w:rsidRPr="00E35C87">
        <w:rPr>
          <w:rFonts w:ascii="Verdana" w:hAnsi="Verdana" w:cs="Arial"/>
          <w:sz w:val="22"/>
          <w:szCs w:val="22"/>
          <w:lang w:val="es-CO"/>
        </w:rPr>
        <w:t>PROY-20260121084015</w:t>
      </w:r>
      <w:r w:rsidRPr="00E35C87">
        <w:rPr>
          <w:rFonts w:ascii="Verdana" w:hAnsi="Verdana" w:cs="Arial"/>
          <w:sz w:val="22"/>
          <w:szCs w:val="22"/>
          <w:lang w:val="es-CO"/>
        </w:rPr>
        <w:t>.</w:t>
      </w:r>
    </w:p>
    <w:p w14:paraId="1D02A102" w14:textId="08E7890B" w:rsidR="007F1184" w:rsidRPr="00E35C87" w:rsidRDefault="007F1184" w:rsidP="009D498D">
      <w:pPr>
        <w:pStyle w:val="Textoindependiente"/>
        <w:spacing w:after="0"/>
        <w:ind w:left="-142" w:right="23"/>
        <w:jc w:val="both"/>
        <w:rPr>
          <w:rFonts w:ascii="Verdana" w:hAnsi="Verdana" w:cs="Arial"/>
          <w:sz w:val="22"/>
          <w:szCs w:val="22"/>
          <w:lang w:val="es-CO"/>
        </w:rPr>
      </w:pPr>
    </w:p>
    <w:p w14:paraId="0C28CA3D" w14:textId="6EB55B75" w:rsidR="001E77F1" w:rsidRPr="00E35C87" w:rsidRDefault="007F1184" w:rsidP="009D498D">
      <w:pPr>
        <w:pStyle w:val="Textoindependiente"/>
        <w:spacing w:after="0"/>
        <w:ind w:left="-142" w:right="23"/>
        <w:jc w:val="both"/>
        <w:rPr>
          <w:rFonts w:ascii="Verdana" w:hAnsi="Verdana" w:cs="Arial"/>
          <w:sz w:val="22"/>
          <w:szCs w:val="22"/>
          <w:lang w:val="es-CO"/>
        </w:rPr>
      </w:pPr>
      <w:r w:rsidRPr="00E35C87">
        <w:rPr>
          <w:rFonts w:ascii="Verdana" w:hAnsi="Verdana" w:cs="Arial"/>
          <w:sz w:val="22"/>
          <w:szCs w:val="22"/>
          <w:lang w:val="es-CO"/>
        </w:rPr>
        <w:t xml:space="preserve">Que </w:t>
      </w:r>
      <w:r w:rsidR="00462A29" w:rsidRPr="00E35C87">
        <w:rPr>
          <w:rFonts w:ascii="Verdana" w:hAnsi="Verdana" w:cs="Arial"/>
          <w:sz w:val="22"/>
          <w:szCs w:val="22"/>
          <w:lang w:val="es-CO"/>
        </w:rPr>
        <w:t>el solicitante aportó</w:t>
      </w:r>
      <w:r w:rsidRPr="00E35C87">
        <w:rPr>
          <w:rFonts w:ascii="Verdana" w:hAnsi="Verdana" w:cs="Arial"/>
          <w:sz w:val="22"/>
          <w:szCs w:val="22"/>
          <w:lang w:val="es-CO"/>
        </w:rPr>
        <w:t xml:space="preserve"> para efectos de este trámite los siguientes documentos:</w:t>
      </w:r>
    </w:p>
    <w:p w14:paraId="0CE52DE2" w14:textId="77777777" w:rsidR="001E77F1" w:rsidRPr="00E35C87" w:rsidRDefault="001E77F1" w:rsidP="009D498D">
      <w:pPr>
        <w:pStyle w:val="Textoindependiente"/>
        <w:spacing w:after="0"/>
        <w:ind w:left="-142" w:right="23"/>
        <w:jc w:val="both"/>
        <w:rPr>
          <w:rFonts w:ascii="Verdana" w:hAnsi="Verdana" w:cs="Arial"/>
          <w:sz w:val="22"/>
          <w:szCs w:val="22"/>
          <w:lang w:val="es-CO"/>
        </w:rPr>
      </w:pPr>
    </w:p>
    <w:p w14:paraId="520146A8" w14:textId="40396A83" w:rsidR="007F1184" w:rsidRPr="00E35C87" w:rsidRDefault="007F1184" w:rsidP="009D498D">
      <w:pPr>
        <w:pStyle w:val="Textoindependiente"/>
        <w:spacing w:after="0"/>
        <w:ind w:left="-142" w:right="23"/>
        <w:jc w:val="both"/>
        <w:rPr>
          <w:rFonts w:ascii="Verdana" w:hAnsi="Verdana" w:cs="Arial"/>
          <w:b/>
          <w:bCs/>
          <w:sz w:val="22"/>
          <w:szCs w:val="22"/>
          <w:lang w:val="es-CO"/>
        </w:rPr>
      </w:pPr>
      <w:r w:rsidRPr="00E35C87">
        <w:rPr>
          <w:rFonts w:ascii="Verdana" w:hAnsi="Verdana" w:cs="Arial"/>
          <w:b/>
          <w:bCs/>
          <w:sz w:val="22"/>
          <w:szCs w:val="22"/>
          <w:lang w:val="es-CO"/>
        </w:rPr>
        <w:lastRenderedPageBreak/>
        <w:t>Soportes jurídicos:</w:t>
      </w:r>
    </w:p>
    <w:p w14:paraId="75B7FB54" w14:textId="2E31BA41" w:rsidR="007F1184" w:rsidRPr="00E35C87" w:rsidRDefault="007F1184" w:rsidP="009D498D">
      <w:pPr>
        <w:pStyle w:val="Textoindependiente"/>
        <w:spacing w:after="0"/>
        <w:ind w:left="-142" w:right="23"/>
        <w:jc w:val="both"/>
        <w:rPr>
          <w:rFonts w:ascii="Verdana" w:hAnsi="Verdana" w:cs="Arial"/>
          <w:b/>
          <w:bCs/>
          <w:sz w:val="22"/>
          <w:szCs w:val="22"/>
          <w:lang w:val="es-CO"/>
        </w:rPr>
      </w:pPr>
    </w:p>
    <w:p w14:paraId="44C32974" w14:textId="4A8239F6" w:rsidR="007F1184" w:rsidRPr="00E35C87" w:rsidRDefault="006F71C5" w:rsidP="009D498D">
      <w:pPr>
        <w:pStyle w:val="Textoindependiente"/>
        <w:numPr>
          <w:ilvl w:val="0"/>
          <w:numId w:val="10"/>
        </w:numPr>
        <w:spacing w:after="0"/>
        <w:ind w:left="284" w:right="23"/>
        <w:jc w:val="both"/>
        <w:rPr>
          <w:rFonts w:ascii="Verdana" w:hAnsi="Verdana" w:cs="Arial"/>
          <w:sz w:val="22"/>
          <w:szCs w:val="22"/>
          <w:lang w:val="es-CO"/>
        </w:rPr>
      </w:pPr>
      <w:r w:rsidRPr="00E35C87">
        <w:rPr>
          <w:rFonts w:ascii="Verdana" w:hAnsi="Verdana" w:cs="Arial"/>
          <w:sz w:val="22"/>
          <w:szCs w:val="22"/>
          <w:lang w:val="es-CO"/>
        </w:rPr>
        <w:t>Solicitud de autorización de la intervención</w:t>
      </w:r>
      <w:r w:rsidR="00683011" w:rsidRPr="00E35C87">
        <w:rPr>
          <w:rFonts w:ascii="Verdana" w:hAnsi="Verdana" w:cs="Arial"/>
          <w:sz w:val="22"/>
          <w:szCs w:val="22"/>
          <w:lang w:val="es-CO"/>
        </w:rPr>
        <w:t xml:space="preserve">, en </w:t>
      </w:r>
      <w:r w:rsidR="008D08FF" w:rsidRPr="00E35C87">
        <w:rPr>
          <w:rFonts w:ascii="Verdana" w:hAnsi="Verdana" w:cs="Arial"/>
          <w:sz w:val="22"/>
          <w:szCs w:val="22"/>
          <w:lang w:val="es-CO"/>
        </w:rPr>
        <w:t>do</w:t>
      </w:r>
      <w:r w:rsidR="00683011" w:rsidRPr="00E35C87">
        <w:rPr>
          <w:rFonts w:ascii="Verdana" w:hAnsi="Verdana" w:cs="Arial"/>
          <w:sz w:val="22"/>
          <w:szCs w:val="22"/>
          <w:lang w:val="es-CO"/>
        </w:rPr>
        <w:t>s (</w:t>
      </w:r>
      <w:r w:rsidR="008D08FF" w:rsidRPr="00E35C87">
        <w:rPr>
          <w:rFonts w:ascii="Verdana" w:hAnsi="Verdana" w:cs="Arial"/>
          <w:sz w:val="22"/>
          <w:szCs w:val="22"/>
          <w:lang w:val="es-CO"/>
        </w:rPr>
        <w:t>2</w:t>
      </w:r>
      <w:r w:rsidR="00683011" w:rsidRPr="00E35C87">
        <w:rPr>
          <w:rFonts w:ascii="Verdana" w:hAnsi="Verdana" w:cs="Arial"/>
          <w:sz w:val="22"/>
          <w:szCs w:val="22"/>
          <w:lang w:val="es-CO"/>
        </w:rPr>
        <w:t>) folios.</w:t>
      </w:r>
    </w:p>
    <w:p w14:paraId="00F660D2" w14:textId="50D86C7C" w:rsidR="008D08FF" w:rsidRPr="00E35C87" w:rsidRDefault="008D08FF" w:rsidP="009D498D">
      <w:pPr>
        <w:pStyle w:val="Textoindependiente"/>
        <w:numPr>
          <w:ilvl w:val="0"/>
          <w:numId w:val="10"/>
        </w:numPr>
        <w:spacing w:after="0"/>
        <w:ind w:left="284" w:right="23"/>
        <w:jc w:val="both"/>
        <w:rPr>
          <w:rFonts w:ascii="Verdana" w:hAnsi="Verdana" w:cs="Arial"/>
          <w:sz w:val="22"/>
          <w:szCs w:val="22"/>
          <w:lang w:val="es-CO"/>
        </w:rPr>
      </w:pPr>
      <w:r w:rsidRPr="00E35C87">
        <w:rPr>
          <w:rFonts w:ascii="Verdana" w:hAnsi="Verdana" w:cs="Arial"/>
          <w:sz w:val="22"/>
          <w:szCs w:val="22"/>
          <w:lang w:val="es-CO"/>
        </w:rPr>
        <w:t>Acta de posesión firmada en la notaría segunda de Envigado el 29 de diciembre de 2023, en dos (2) folios.</w:t>
      </w:r>
    </w:p>
    <w:p w14:paraId="6F7DE36B" w14:textId="19C6B108" w:rsidR="00AC67DD" w:rsidRPr="00E35C87" w:rsidRDefault="00AC67DD" w:rsidP="009D498D">
      <w:pPr>
        <w:pStyle w:val="Textoindependiente"/>
        <w:numPr>
          <w:ilvl w:val="0"/>
          <w:numId w:val="10"/>
        </w:numPr>
        <w:spacing w:after="0"/>
        <w:ind w:left="284" w:right="23"/>
        <w:jc w:val="both"/>
        <w:rPr>
          <w:rFonts w:ascii="Verdana" w:hAnsi="Verdana" w:cs="Arial"/>
          <w:sz w:val="22"/>
          <w:szCs w:val="22"/>
          <w:lang w:val="es-CO"/>
        </w:rPr>
      </w:pPr>
      <w:r w:rsidRPr="00E35C87">
        <w:rPr>
          <w:rFonts w:ascii="Verdana" w:hAnsi="Verdana" w:cs="Arial"/>
          <w:sz w:val="22"/>
          <w:szCs w:val="22"/>
          <w:lang w:val="es-CO"/>
        </w:rPr>
        <w:t xml:space="preserve">Copia de </w:t>
      </w:r>
      <w:r w:rsidR="00120E25" w:rsidRPr="00E35C87">
        <w:rPr>
          <w:rFonts w:ascii="Verdana" w:hAnsi="Verdana" w:cs="Arial"/>
          <w:sz w:val="22"/>
          <w:szCs w:val="22"/>
          <w:lang w:val="es-CO"/>
        </w:rPr>
        <w:t>la cédula de ciudadanía del solicitant</w:t>
      </w:r>
      <w:r w:rsidR="008D52AB" w:rsidRPr="00E35C87">
        <w:rPr>
          <w:rFonts w:ascii="Verdana" w:hAnsi="Verdana" w:cs="Arial"/>
          <w:sz w:val="22"/>
          <w:szCs w:val="22"/>
          <w:lang w:val="es-CO"/>
        </w:rPr>
        <w:t>e</w:t>
      </w:r>
      <w:r w:rsidR="00683011" w:rsidRPr="00E35C87">
        <w:rPr>
          <w:rFonts w:ascii="Verdana" w:hAnsi="Verdana" w:cs="Arial"/>
          <w:sz w:val="22"/>
          <w:szCs w:val="22"/>
          <w:lang w:val="es-CO"/>
        </w:rPr>
        <w:t>, en dos (2) folios.</w:t>
      </w:r>
    </w:p>
    <w:p w14:paraId="76824D87" w14:textId="0664CD69" w:rsidR="008D08FF" w:rsidRPr="00E35C87" w:rsidRDefault="008D08FF" w:rsidP="009D498D">
      <w:pPr>
        <w:pStyle w:val="Textoindependiente"/>
        <w:numPr>
          <w:ilvl w:val="0"/>
          <w:numId w:val="10"/>
        </w:numPr>
        <w:spacing w:after="0"/>
        <w:ind w:left="284" w:right="23"/>
        <w:jc w:val="both"/>
        <w:rPr>
          <w:rFonts w:ascii="Verdana" w:hAnsi="Verdana" w:cs="Arial"/>
          <w:sz w:val="22"/>
          <w:szCs w:val="22"/>
          <w:lang w:val="es-CO"/>
        </w:rPr>
      </w:pPr>
      <w:r w:rsidRPr="00E35C87">
        <w:rPr>
          <w:rFonts w:ascii="Verdana" w:hAnsi="Verdana" w:cs="Arial"/>
          <w:sz w:val="22"/>
          <w:szCs w:val="22"/>
          <w:lang w:val="es-CO"/>
        </w:rPr>
        <w:t>Certificado E27 de la Registraduría Nacional del Estado Civil, en un (1) folio.</w:t>
      </w:r>
    </w:p>
    <w:p w14:paraId="6768A8F3" w14:textId="52EF81F4" w:rsidR="00BA3C7E" w:rsidRPr="00E35C87" w:rsidRDefault="00BA3C7E" w:rsidP="009D498D">
      <w:pPr>
        <w:pStyle w:val="Textoindependiente"/>
        <w:numPr>
          <w:ilvl w:val="0"/>
          <w:numId w:val="10"/>
        </w:numPr>
        <w:spacing w:after="0"/>
        <w:ind w:left="284" w:right="23"/>
        <w:jc w:val="both"/>
        <w:rPr>
          <w:rFonts w:ascii="Verdana" w:hAnsi="Verdana" w:cs="Arial"/>
          <w:sz w:val="22"/>
          <w:szCs w:val="22"/>
          <w:lang w:val="es-CO"/>
        </w:rPr>
      </w:pPr>
      <w:r w:rsidRPr="00E35C87">
        <w:rPr>
          <w:rFonts w:ascii="Verdana" w:hAnsi="Verdana" w:cs="Arial"/>
          <w:sz w:val="22"/>
          <w:szCs w:val="22"/>
          <w:lang w:val="es-CO"/>
        </w:rPr>
        <w:t xml:space="preserve">Autorización </w:t>
      </w:r>
      <w:r w:rsidR="00005C15" w:rsidRPr="00E35C87">
        <w:rPr>
          <w:rFonts w:ascii="Verdana" w:hAnsi="Verdana" w:cs="Arial"/>
          <w:sz w:val="22"/>
          <w:szCs w:val="22"/>
          <w:lang w:val="es-CO"/>
        </w:rPr>
        <w:t xml:space="preserve">al arquitecto </w:t>
      </w:r>
      <w:r w:rsidR="0089181B" w:rsidRPr="00E35C87">
        <w:rPr>
          <w:rFonts w:ascii="Verdana" w:hAnsi="Verdana" w:cs="Arial"/>
          <w:sz w:val="22"/>
          <w:szCs w:val="22"/>
          <w:lang w:val="es-CO"/>
        </w:rPr>
        <w:t>Jaime Alberto Rendón López</w:t>
      </w:r>
      <w:r w:rsidR="00973706" w:rsidRPr="00E35C87">
        <w:rPr>
          <w:rFonts w:ascii="Verdana" w:hAnsi="Verdana" w:cs="Arial"/>
          <w:sz w:val="22"/>
          <w:szCs w:val="22"/>
          <w:lang w:val="es-CO"/>
        </w:rPr>
        <w:t xml:space="preserve"> </w:t>
      </w:r>
      <w:r w:rsidRPr="00E35C87">
        <w:rPr>
          <w:rFonts w:ascii="Verdana" w:hAnsi="Verdana" w:cs="Arial"/>
          <w:sz w:val="22"/>
          <w:szCs w:val="22"/>
          <w:lang w:val="es-CO"/>
        </w:rPr>
        <w:t xml:space="preserve">como profesional </w:t>
      </w:r>
      <w:r w:rsidR="00120E25" w:rsidRPr="00E35C87">
        <w:rPr>
          <w:rFonts w:ascii="Verdana" w:hAnsi="Verdana" w:cs="Arial"/>
          <w:sz w:val="22"/>
          <w:szCs w:val="22"/>
          <w:lang w:val="es-CO"/>
        </w:rPr>
        <w:t xml:space="preserve">idóneo </w:t>
      </w:r>
      <w:r w:rsidRPr="00E35C87">
        <w:rPr>
          <w:rFonts w:ascii="Verdana" w:hAnsi="Verdana" w:cs="Arial"/>
          <w:sz w:val="22"/>
          <w:szCs w:val="22"/>
          <w:lang w:val="es-CO"/>
        </w:rPr>
        <w:t>responsable del proyecto</w:t>
      </w:r>
      <w:r w:rsidR="00973706" w:rsidRPr="00E35C87">
        <w:rPr>
          <w:rFonts w:ascii="Verdana" w:hAnsi="Verdana" w:cs="Arial"/>
          <w:sz w:val="22"/>
          <w:szCs w:val="22"/>
          <w:lang w:val="es-CO"/>
        </w:rPr>
        <w:t>, en un (1) folio.</w:t>
      </w:r>
    </w:p>
    <w:p w14:paraId="3DFE8BDD" w14:textId="100C36A1" w:rsidR="00BA3C7E" w:rsidRPr="00E35C87" w:rsidRDefault="00BA3C7E" w:rsidP="009D498D">
      <w:pPr>
        <w:pStyle w:val="Textoindependiente"/>
        <w:numPr>
          <w:ilvl w:val="0"/>
          <w:numId w:val="10"/>
        </w:numPr>
        <w:spacing w:after="0"/>
        <w:ind w:left="284" w:right="23"/>
        <w:jc w:val="both"/>
        <w:rPr>
          <w:rFonts w:ascii="Verdana" w:hAnsi="Verdana" w:cs="Arial"/>
          <w:sz w:val="22"/>
          <w:szCs w:val="22"/>
          <w:lang w:val="es-CO"/>
        </w:rPr>
      </w:pPr>
      <w:r w:rsidRPr="00E35C87">
        <w:rPr>
          <w:rFonts w:ascii="Verdana" w:hAnsi="Verdana" w:cs="Arial"/>
          <w:sz w:val="22"/>
          <w:szCs w:val="22"/>
          <w:lang w:val="es-CO"/>
        </w:rPr>
        <w:t xml:space="preserve">Copia de la cédula de ciudadanía número </w:t>
      </w:r>
      <w:r w:rsidR="0089181B" w:rsidRPr="00E35C87">
        <w:rPr>
          <w:rFonts w:ascii="Verdana" w:hAnsi="Verdana" w:cs="Arial"/>
          <w:sz w:val="22"/>
          <w:szCs w:val="22"/>
          <w:lang w:val="es-CO"/>
        </w:rPr>
        <w:t>15.440.730</w:t>
      </w:r>
      <w:r w:rsidRPr="00E35C87">
        <w:rPr>
          <w:rFonts w:ascii="Verdana" w:hAnsi="Verdana" w:cs="Arial"/>
          <w:sz w:val="22"/>
          <w:szCs w:val="22"/>
          <w:lang w:val="es-CO"/>
        </w:rPr>
        <w:t xml:space="preserve"> expedida</w:t>
      </w:r>
      <w:r w:rsidRPr="00E35C87">
        <w:rPr>
          <w:rFonts w:ascii="Verdana" w:hAnsi="Verdana"/>
          <w:iCs/>
          <w:sz w:val="22"/>
          <w:szCs w:val="22"/>
        </w:rPr>
        <w:t xml:space="preserve"> en </w:t>
      </w:r>
      <w:r w:rsidR="0089181B" w:rsidRPr="00E35C87">
        <w:rPr>
          <w:rFonts w:ascii="Verdana" w:hAnsi="Verdana"/>
          <w:iCs/>
          <w:sz w:val="22"/>
          <w:szCs w:val="22"/>
        </w:rPr>
        <w:t>Rionegro, Antioquia</w:t>
      </w:r>
      <w:r w:rsidRPr="00E35C87">
        <w:rPr>
          <w:rFonts w:ascii="Verdana" w:hAnsi="Verdana"/>
          <w:iCs/>
          <w:sz w:val="22"/>
          <w:szCs w:val="22"/>
        </w:rPr>
        <w:t>, del señor</w:t>
      </w:r>
      <w:r w:rsidR="00005C15" w:rsidRPr="00E35C87">
        <w:rPr>
          <w:rFonts w:ascii="Verdana" w:hAnsi="Verdana"/>
          <w:iCs/>
          <w:sz w:val="22"/>
          <w:szCs w:val="22"/>
        </w:rPr>
        <w:t xml:space="preserve"> </w:t>
      </w:r>
      <w:r w:rsidR="0089181B" w:rsidRPr="00E35C87">
        <w:rPr>
          <w:rFonts w:ascii="Verdana" w:hAnsi="Verdana" w:cs="Arial"/>
          <w:sz w:val="22"/>
          <w:szCs w:val="22"/>
          <w:lang w:val="es-CO"/>
        </w:rPr>
        <w:t>Jaime Alberto Rendón López</w:t>
      </w:r>
      <w:r w:rsidR="00005C15" w:rsidRPr="00E35C87">
        <w:rPr>
          <w:rFonts w:ascii="Verdana" w:hAnsi="Verdana" w:cs="Arial"/>
          <w:sz w:val="22"/>
          <w:szCs w:val="22"/>
          <w:lang w:val="es-CO"/>
        </w:rPr>
        <w:t>, en calidad de profesional idóneo responsable del proyecto.</w:t>
      </w:r>
    </w:p>
    <w:p w14:paraId="5FEFCCD8" w14:textId="311DF7C6" w:rsidR="006F71C5" w:rsidRPr="00E35C87" w:rsidRDefault="006F71C5" w:rsidP="009D498D">
      <w:pPr>
        <w:pStyle w:val="Textoindependiente"/>
        <w:numPr>
          <w:ilvl w:val="0"/>
          <w:numId w:val="10"/>
        </w:numPr>
        <w:spacing w:after="0"/>
        <w:ind w:left="284" w:right="23"/>
        <w:jc w:val="both"/>
        <w:rPr>
          <w:rFonts w:ascii="Verdana" w:hAnsi="Verdana" w:cs="Arial"/>
          <w:sz w:val="22"/>
          <w:szCs w:val="22"/>
          <w:lang w:val="es-CO"/>
        </w:rPr>
      </w:pPr>
      <w:r w:rsidRPr="00E35C87">
        <w:rPr>
          <w:rFonts w:ascii="Verdana" w:hAnsi="Verdana"/>
          <w:iCs/>
          <w:sz w:val="22"/>
          <w:szCs w:val="22"/>
        </w:rPr>
        <w:t xml:space="preserve">Documentos de acreditación de idoneidad </w:t>
      </w:r>
      <w:r w:rsidR="009333E5" w:rsidRPr="00E35C87">
        <w:rPr>
          <w:rFonts w:ascii="Verdana" w:hAnsi="Verdana"/>
          <w:iCs/>
          <w:sz w:val="22"/>
          <w:szCs w:val="22"/>
        </w:rPr>
        <w:t>del arquitecto</w:t>
      </w:r>
      <w:r w:rsidR="00005C15" w:rsidRPr="00E35C87">
        <w:rPr>
          <w:rFonts w:ascii="Verdana" w:hAnsi="Verdana"/>
          <w:iCs/>
          <w:sz w:val="22"/>
          <w:szCs w:val="22"/>
        </w:rPr>
        <w:t xml:space="preserve"> </w:t>
      </w:r>
      <w:r w:rsidR="002C0983" w:rsidRPr="00E35C87">
        <w:rPr>
          <w:rFonts w:ascii="Verdana" w:hAnsi="Verdana" w:cs="Arial"/>
          <w:sz w:val="22"/>
          <w:szCs w:val="22"/>
          <w:lang w:val="es-CO"/>
        </w:rPr>
        <w:t xml:space="preserve">Jaime Alberto Rendón López </w:t>
      </w:r>
      <w:r w:rsidR="003002A6" w:rsidRPr="00E35C87">
        <w:rPr>
          <w:rFonts w:ascii="Verdana" w:hAnsi="Verdana" w:cs="Arial"/>
          <w:sz w:val="22"/>
          <w:szCs w:val="22"/>
          <w:lang w:val="es-CO"/>
        </w:rPr>
        <w:t>Álvarez</w:t>
      </w:r>
      <w:r w:rsidR="004E3783" w:rsidRPr="00E35C87">
        <w:rPr>
          <w:rFonts w:ascii="Verdana" w:hAnsi="Verdana"/>
          <w:iCs/>
          <w:sz w:val="22"/>
          <w:szCs w:val="22"/>
        </w:rPr>
        <w:t>, tarjeta profesional y antecedentes profesionales</w:t>
      </w:r>
      <w:r w:rsidR="003002A6" w:rsidRPr="00E35C87">
        <w:rPr>
          <w:rFonts w:ascii="Verdana" w:hAnsi="Verdana"/>
          <w:iCs/>
          <w:sz w:val="22"/>
          <w:szCs w:val="22"/>
        </w:rPr>
        <w:t>, en dos (2) folios.</w:t>
      </w:r>
    </w:p>
    <w:p w14:paraId="5DDBDDBD" w14:textId="45FD87EC" w:rsidR="00CA492A" w:rsidRPr="00E35C87" w:rsidRDefault="002F7DAC" w:rsidP="009D498D">
      <w:pPr>
        <w:pStyle w:val="Textoindependiente"/>
        <w:numPr>
          <w:ilvl w:val="0"/>
          <w:numId w:val="10"/>
        </w:numPr>
        <w:spacing w:after="0"/>
        <w:ind w:left="284" w:right="23" w:hanging="357"/>
        <w:jc w:val="both"/>
        <w:rPr>
          <w:rFonts w:ascii="Verdana" w:hAnsi="Verdana"/>
          <w:iCs/>
          <w:sz w:val="22"/>
          <w:szCs w:val="22"/>
        </w:rPr>
      </w:pPr>
      <w:r w:rsidRPr="00E35C87">
        <w:rPr>
          <w:rFonts w:ascii="Verdana" w:hAnsi="Verdana"/>
          <w:iCs/>
          <w:sz w:val="22"/>
          <w:szCs w:val="22"/>
        </w:rPr>
        <w:t xml:space="preserve">Copia del acuerdo municipal n.° 43 del 29 de octubre de </w:t>
      </w:r>
      <w:proofErr w:type="gramStart"/>
      <w:r w:rsidRPr="00E35C87">
        <w:rPr>
          <w:rFonts w:ascii="Verdana" w:hAnsi="Verdana"/>
          <w:iCs/>
          <w:sz w:val="22"/>
          <w:szCs w:val="22"/>
        </w:rPr>
        <w:t>2025</w:t>
      </w:r>
      <w:r w:rsidR="00FE3DF8" w:rsidRPr="00E35C87">
        <w:rPr>
          <w:rFonts w:ascii="Verdana" w:hAnsi="Verdana"/>
          <w:iCs/>
          <w:sz w:val="22"/>
          <w:szCs w:val="22"/>
        </w:rPr>
        <w:t xml:space="preserve"> </w:t>
      </w:r>
      <w:r w:rsidR="00E02819" w:rsidRPr="00E35C87">
        <w:rPr>
          <w:rFonts w:ascii="Verdana" w:hAnsi="Verdana"/>
          <w:iCs/>
          <w:sz w:val="22"/>
          <w:szCs w:val="22"/>
        </w:rPr>
        <w:t>”por</w:t>
      </w:r>
      <w:proofErr w:type="gramEnd"/>
      <w:r w:rsidR="00E02819" w:rsidRPr="00E35C87">
        <w:rPr>
          <w:rFonts w:ascii="Verdana" w:hAnsi="Verdana"/>
          <w:iCs/>
          <w:sz w:val="22"/>
          <w:szCs w:val="22"/>
        </w:rPr>
        <w:t xml:space="preserve"> medio del cual se modifica la destinación funcional de unas vías, como bienes de uso público, para su </w:t>
      </w:r>
      <w:r w:rsidR="002E076C" w:rsidRPr="00E35C87">
        <w:rPr>
          <w:rFonts w:ascii="Verdana" w:hAnsi="Verdana"/>
          <w:iCs/>
          <w:sz w:val="22"/>
          <w:szCs w:val="22"/>
        </w:rPr>
        <w:t>peatonalización</w:t>
      </w:r>
      <w:r w:rsidR="00E02819" w:rsidRPr="00E35C87">
        <w:rPr>
          <w:rFonts w:ascii="Verdana" w:hAnsi="Verdana"/>
          <w:iCs/>
          <w:sz w:val="22"/>
          <w:szCs w:val="22"/>
        </w:rPr>
        <w:t xml:space="preserve"> y se adoptan otras determinaciones”</w:t>
      </w:r>
      <w:r w:rsidRPr="00E35C87">
        <w:rPr>
          <w:rFonts w:ascii="Verdana" w:hAnsi="Verdana"/>
          <w:iCs/>
          <w:sz w:val="22"/>
          <w:szCs w:val="22"/>
        </w:rPr>
        <w:t>.</w:t>
      </w:r>
    </w:p>
    <w:p w14:paraId="36B1EE87" w14:textId="25578D4E" w:rsidR="00E33FC9" w:rsidRPr="00E35C87" w:rsidRDefault="006F71C5" w:rsidP="009D498D">
      <w:pPr>
        <w:pStyle w:val="Textoindependiente"/>
        <w:numPr>
          <w:ilvl w:val="0"/>
          <w:numId w:val="10"/>
        </w:numPr>
        <w:spacing w:after="0"/>
        <w:ind w:left="284" w:right="23" w:hanging="357"/>
        <w:jc w:val="both"/>
        <w:rPr>
          <w:rFonts w:ascii="Verdana" w:hAnsi="Verdana" w:cs="Arial"/>
          <w:sz w:val="22"/>
          <w:szCs w:val="22"/>
          <w:lang w:val="es-CO"/>
        </w:rPr>
      </w:pPr>
      <w:r w:rsidRPr="00E35C87">
        <w:rPr>
          <w:rFonts w:ascii="Verdana" w:hAnsi="Verdana"/>
          <w:iCs/>
          <w:sz w:val="22"/>
          <w:szCs w:val="22"/>
        </w:rPr>
        <w:t xml:space="preserve">Memorial de responsabilidad a favor del Ministerio de las Culturas, las Artes y los Saberes, otorgada por </w:t>
      </w:r>
      <w:r w:rsidR="002B409A" w:rsidRPr="00E35C87">
        <w:rPr>
          <w:rFonts w:ascii="Verdana" w:eastAsia="Calibri" w:hAnsi="Verdana" w:cs="Arial"/>
          <w:sz w:val="22"/>
          <w:szCs w:val="22"/>
          <w:lang w:eastAsia="es-CO"/>
        </w:rPr>
        <w:t xml:space="preserve">el ingeniero </w:t>
      </w:r>
      <w:r w:rsidR="0068662A" w:rsidRPr="00E35C87">
        <w:rPr>
          <w:rFonts w:ascii="Verdana" w:eastAsia="Calibri" w:hAnsi="Verdana" w:cs="Arial"/>
          <w:sz w:val="22"/>
          <w:szCs w:val="22"/>
          <w:lang w:eastAsia="es-CO"/>
        </w:rPr>
        <w:t>Tomás Peláez Escobar</w:t>
      </w:r>
      <w:r w:rsidR="002B409A" w:rsidRPr="00E35C87">
        <w:rPr>
          <w:rFonts w:ascii="Verdana" w:eastAsia="Calibri" w:hAnsi="Verdana" w:cs="Arial"/>
          <w:sz w:val="22"/>
          <w:szCs w:val="22"/>
          <w:lang w:eastAsia="es-CO"/>
        </w:rPr>
        <w:t xml:space="preserve"> </w:t>
      </w:r>
      <w:r w:rsidR="00BA3C7E" w:rsidRPr="00E35C87">
        <w:rPr>
          <w:rFonts w:ascii="Verdana" w:eastAsia="Calibri" w:hAnsi="Verdana" w:cs="Arial"/>
          <w:sz w:val="22"/>
          <w:szCs w:val="22"/>
          <w:lang w:eastAsia="es-CO"/>
        </w:rPr>
        <w:t>en</w:t>
      </w:r>
      <w:r w:rsidRPr="00E35C87">
        <w:rPr>
          <w:rFonts w:ascii="Verdana" w:eastAsia="Calibri" w:hAnsi="Verdana" w:cs="Arial"/>
          <w:sz w:val="22"/>
          <w:szCs w:val="22"/>
          <w:lang w:eastAsia="es-CO"/>
        </w:rPr>
        <w:t xml:space="preserve"> calidad de diseñador del proyecto estructural</w:t>
      </w:r>
      <w:r w:rsidR="009F447E" w:rsidRPr="00E35C87">
        <w:rPr>
          <w:rFonts w:ascii="Verdana" w:eastAsia="Calibri" w:hAnsi="Verdana" w:cs="Arial"/>
          <w:sz w:val="22"/>
          <w:szCs w:val="22"/>
          <w:lang w:eastAsia="es-CO"/>
        </w:rPr>
        <w:t>, conforme al reglamento colombiano</w:t>
      </w:r>
      <w:r w:rsidR="009F447E" w:rsidRPr="00E35C87">
        <w:rPr>
          <w:rFonts w:ascii="Verdana" w:hAnsi="Verdana"/>
          <w:iCs/>
          <w:sz w:val="22"/>
          <w:szCs w:val="22"/>
        </w:rPr>
        <w:t xml:space="preserve"> de construcción sismo resistente NSR10.</w:t>
      </w:r>
      <w:r w:rsidR="00D94345" w:rsidRPr="00E35C87">
        <w:rPr>
          <w:rFonts w:ascii="Verdana" w:hAnsi="Verdana"/>
          <w:iCs/>
          <w:sz w:val="22"/>
          <w:szCs w:val="22"/>
        </w:rPr>
        <w:t xml:space="preserve"> Además de sus respectivos documentos de matrícula profesional y certificación de vigencia</w:t>
      </w:r>
      <w:r w:rsidR="002B409A" w:rsidRPr="00E35C87">
        <w:rPr>
          <w:rFonts w:ascii="Verdana" w:hAnsi="Verdana"/>
          <w:iCs/>
          <w:sz w:val="22"/>
          <w:szCs w:val="22"/>
        </w:rPr>
        <w:t xml:space="preserve">, en </w:t>
      </w:r>
      <w:r w:rsidR="0068662A" w:rsidRPr="00E35C87">
        <w:rPr>
          <w:rFonts w:ascii="Verdana" w:hAnsi="Verdana"/>
          <w:iCs/>
          <w:sz w:val="22"/>
          <w:szCs w:val="22"/>
        </w:rPr>
        <w:t>tres</w:t>
      </w:r>
      <w:r w:rsidR="002B409A" w:rsidRPr="00E35C87">
        <w:rPr>
          <w:rFonts w:ascii="Verdana" w:hAnsi="Verdana"/>
          <w:iCs/>
          <w:sz w:val="22"/>
          <w:szCs w:val="22"/>
        </w:rPr>
        <w:t xml:space="preserve"> (</w:t>
      </w:r>
      <w:r w:rsidR="0068662A" w:rsidRPr="00E35C87">
        <w:rPr>
          <w:rFonts w:ascii="Verdana" w:hAnsi="Verdana"/>
          <w:iCs/>
          <w:sz w:val="22"/>
          <w:szCs w:val="22"/>
        </w:rPr>
        <w:t>3</w:t>
      </w:r>
      <w:r w:rsidR="002B409A" w:rsidRPr="00E35C87">
        <w:rPr>
          <w:rFonts w:ascii="Verdana" w:hAnsi="Verdana"/>
          <w:iCs/>
          <w:sz w:val="22"/>
          <w:szCs w:val="22"/>
        </w:rPr>
        <w:t>) folios.</w:t>
      </w:r>
    </w:p>
    <w:p w14:paraId="7AEDFCC0" w14:textId="170653AE" w:rsidR="000D3C33" w:rsidRPr="00E35C87" w:rsidRDefault="000D3C33" w:rsidP="009D498D">
      <w:pPr>
        <w:pStyle w:val="Textoindependiente"/>
        <w:spacing w:after="0"/>
        <w:ind w:left="-142" w:right="23"/>
        <w:jc w:val="both"/>
        <w:rPr>
          <w:rFonts w:ascii="Verdana" w:hAnsi="Verdana"/>
          <w:iCs/>
          <w:sz w:val="22"/>
          <w:szCs w:val="22"/>
        </w:rPr>
      </w:pPr>
    </w:p>
    <w:p w14:paraId="68C4EC7C" w14:textId="3CE951F8" w:rsidR="000D3C33" w:rsidRPr="00E35C87" w:rsidRDefault="000D3C33" w:rsidP="009D498D">
      <w:pPr>
        <w:pStyle w:val="Textoindependiente"/>
        <w:spacing w:after="0"/>
        <w:ind w:left="-142" w:right="23"/>
        <w:jc w:val="both"/>
        <w:rPr>
          <w:rFonts w:ascii="Verdana" w:hAnsi="Verdana"/>
          <w:b/>
          <w:bCs/>
          <w:iCs/>
          <w:sz w:val="22"/>
          <w:szCs w:val="22"/>
        </w:rPr>
      </w:pPr>
      <w:r w:rsidRPr="00E35C87">
        <w:rPr>
          <w:rFonts w:ascii="Verdana" w:hAnsi="Verdana"/>
          <w:b/>
          <w:bCs/>
          <w:iCs/>
          <w:sz w:val="22"/>
          <w:szCs w:val="22"/>
        </w:rPr>
        <w:t>Soportes técnicos:</w:t>
      </w:r>
    </w:p>
    <w:p w14:paraId="5DFA6C70" w14:textId="6B1EDA41" w:rsidR="000D3C33" w:rsidRPr="00E35C87" w:rsidRDefault="000D3C33" w:rsidP="009D498D">
      <w:pPr>
        <w:pStyle w:val="Textoindependiente"/>
        <w:spacing w:after="0"/>
        <w:ind w:left="-142" w:right="23"/>
        <w:jc w:val="both"/>
        <w:rPr>
          <w:rFonts w:ascii="Verdana" w:hAnsi="Verdana"/>
          <w:b/>
          <w:bCs/>
          <w:iCs/>
          <w:sz w:val="22"/>
          <w:szCs w:val="22"/>
        </w:rPr>
      </w:pPr>
    </w:p>
    <w:p w14:paraId="19A7DA17" w14:textId="146B0612" w:rsidR="000D3C33" w:rsidRPr="00E35C87" w:rsidRDefault="000D3C33" w:rsidP="009D498D">
      <w:pPr>
        <w:pStyle w:val="Textoindependiente"/>
        <w:numPr>
          <w:ilvl w:val="0"/>
          <w:numId w:val="11"/>
        </w:numPr>
        <w:spacing w:after="0"/>
        <w:ind w:left="284" w:right="23"/>
        <w:jc w:val="both"/>
        <w:rPr>
          <w:rFonts w:ascii="Verdana" w:hAnsi="Verdana" w:cs="Arial"/>
          <w:sz w:val="22"/>
          <w:szCs w:val="22"/>
          <w:lang w:val="es-CO"/>
        </w:rPr>
      </w:pPr>
      <w:r w:rsidRPr="00E35C87">
        <w:rPr>
          <w:rFonts w:ascii="Verdana" w:hAnsi="Verdana"/>
          <w:iCs/>
          <w:sz w:val="22"/>
          <w:szCs w:val="22"/>
        </w:rPr>
        <w:t>Memoria descriptiva de la propuesta de intervención</w:t>
      </w:r>
      <w:r w:rsidR="00005C15" w:rsidRPr="00E35C87">
        <w:rPr>
          <w:rFonts w:ascii="Verdana" w:hAnsi="Verdana"/>
          <w:iCs/>
          <w:sz w:val="22"/>
          <w:szCs w:val="22"/>
        </w:rPr>
        <w:t xml:space="preserve">, </w:t>
      </w:r>
      <w:r w:rsidR="00684E05" w:rsidRPr="00E35C87">
        <w:rPr>
          <w:rFonts w:ascii="Verdana" w:hAnsi="Verdana"/>
          <w:iCs/>
          <w:sz w:val="22"/>
          <w:szCs w:val="22"/>
        </w:rPr>
        <w:t>nueve</w:t>
      </w:r>
      <w:r w:rsidR="00005C15" w:rsidRPr="00E35C87">
        <w:rPr>
          <w:rFonts w:ascii="Verdana" w:hAnsi="Verdana"/>
          <w:iCs/>
          <w:sz w:val="22"/>
          <w:szCs w:val="22"/>
        </w:rPr>
        <w:t xml:space="preserve"> (</w:t>
      </w:r>
      <w:r w:rsidR="00684E05" w:rsidRPr="00E35C87">
        <w:rPr>
          <w:rFonts w:ascii="Verdana" w:hAnsi="Verdana"/>
          <w:iCs/>
          <w:sz w:val="22"/>
          <w:szCs w:val="22"/>
        </w:rPr>
        <w:t>9</w:t>
      </w:r>
      <w:r w:rsidR="00005C15" w:rsidRPr="00E35C87">
        <w:rPr>
          <w:rFonts w:ascii="Verdana" w:hAnsi="Verdana"/>
          <w:iCs/>
          <w:sz w:val="22"/>
          <w:szCs w:val="22"/>
        </w:rPr>
        <w:t>) folios</w:t>
      </w:r>
      <w:r w:rsidRPr="00E35C87">
        <w:rPr>
          <w:rFonts w:ascii="Verdana" w:hAnsi="Verdana"/>
          <w:iCs/>
          <w:sz w:val="22"/>
          <w:szCs w:val="22"/>
        </w:rPr>
        <w:t>.</w:t>
      </w:r>
    </w:p>
    <w:p w14:paraId="68D48BB2" w14:textId="2608D021" w:rsidR="00ED59F3" w:rsidRPr="00E35C87" w:rsidRDefault="00ED59F3" w:rsidP="009D498D">
      <w:pPr>
        <w:pStyle w:val="Textoindependiente"/>
        <w:numPr>
          <w:ilvl w:val="0"/>
          <w:numId w:val="11"/>
        </w:numPr>
        <w:spacing w:after="0"/>
        <w:ind w:left="284" w:right="23"/>
        <w:jc w:val="both"/>
        <w:rPr>
          <w:rFonts w:ascii="Verdana" w:hAnsi="Verdana" w:cs="Arial"/>
          <w:sz w:val="22"/>
          <w:szCs w:val="22"/>
          <w:lang w:val="es-CO"/>
        </w:rPr>
      </w:pPr>
      <w:r w:rsidRPr="00E35C87">
        <w:rPr>
          <w:rFonts w:ascii="Verdana" w:hAnsi="Verdana"/>
          <w:iCs/>
          <w:sz w:val="22"/>
          <w:szCs w:val="22"/>
        </w:rPr>
        <w:t>Registro fotográfico en once (11) folios.</w:t>
      </w:r>
    </w:p>
    <w:p w14:paraId="176EEF76" w14:textId="1E5020DF" w:rsidR="009E79BE" w:rsidRPr="00E35C87" w:rsidRDefault="009E79BE" w:rsidP="009D498D">
      <w:pPr>
        <w:pStyle w:val="Textoindependiente"/>
        <w:numPr>
          <w:ilvl w:val="0"/>
          <w:numId w:val="11"/>
        </w:numPr>
        <w:spacing w:after="0"/>
        <w:ind w:left="284" w:right="23"/>
        <w:jc w:val="both"/>
        <w:rPr>
          <w:rFonts w:ascii="Verdana" w:hAnsi="Verdana" w:cs="Arial"/>
          <w:sz w:val="22"/>
          <w:szCs w:val="22"/>
          <w:lang w:val="es-CO"/>
        </w:rPr>
      </w:pPr>
      <w:r w:rsidRPr="00E35C87">
        <w:rPr>
          <w:rFonts w:ascii="Verdana" w:hAnsi="Verdana"/>
          <w:iCs/>
          <w:sz w:val="22"/>
          <w:szCs w:val="22"/>
        </w:rPr>
        <w:t>Plano de localización del inmueble</w:t>
      </w:r>
      <w:r w:rsidR="00073A59" w:rsidRPr="00E35C87">
        <w:rPr>
          <w:rFonts w:ascii="Verdana" w:hAnsi="Verdana"/>
          <w:iCs/>
          <w:sz w:val="22"/>
          <w:szCs w:val="22"/>
        </w:rPr>
        <w:t>.</w:t>
      </w:r>
    </w:p>
    <w:p w14:paraId="0CF5A346" w14:textId="232C0A07" w:rsidR="002652A6" w:rsidRPr="00E35C87" w:rsidRDefault="00073A59" w:rsidP="009D498D">
      <w:pPr>
        <w:pStyle w:val="Textoindependiente"/>
        <w:numPr>
          <w:ilvl w:val="0"/>
          <w:numId w:val="11"/>
        </w:numPr>
        <w:spacing w:after="0"/>
        <w:ind w:left="284" w:right="23"/>
        <w:jc w:val="both"/>
        <w:rPr>
          <w:rFonts w:ascii="Verdana" w:hAnsi="Verdana"/>
          <w:iCs/>
          <w:sz w:val="22"/>
          <w:szCs w:val="22"/>
        </w:rPr>
      </w:pPr>
      <w:r w:rsidRPr="00E35C87">
        <w:rPr>
          <w:rFonts w:ascii="Verdana" w:hAnsi="Verdana"/>
          <w:iCs/>
          <w:sz w:val="22"/>
          <w:szCs w:val="22"/>
        </w:rPr>
        <w:t xml:space="preserve">Tres </w:t>
      </w:r>
      <w:r w:rsidR="00FE3D10" w:rsidRPr="00E35C87">
        <w:rPr>
          <w:rFonts w:ascii="Verdana" w:hAnsi="Verdana"/>
          <w:iCs/>
          <w:sz w:val="22"/>
          <w:szCs w:val="22"/>
        </w:rPr>
        <w:t>(</w:t>
      </w:r>
      <w:r w:rsidRPr="00E35C87">
        <w:rPr>
          <w:rFonts w:ascii="Verdana" w:hAnsi="Verdana"/>
          <w:iCs/>
          <w:sz w:val="22"/>
          <w:szCs w:val="22"/>
        </w:rPr>
        <w:t>3</w:t>
      </w:r>
      <w:r w:rsidR="00FE3D10" w:rsidRPr="00E35C87">
        <w:rPr>
          <w:rFonts w:ascii="Verdana" w:hAnsi="Verdana"/>
          <w:iCs/>
          <w:sz w:val="22"/>
          <w:szCs w:val="22"/>
        </w:rPr>
        <w:t>) planos de levantamiento.</w:t>
      </w:r>
    </w:p>
    <w:p w14:paraId="3ACBB746" w14:textId="77777777" w:rsidR="00FE3D10" w:rsidRPr="00E35C87" w:rsidRDefault="00FE3D10" w:rsidP="009D498D">
      <w:pPr>
        <w:pStyle w:val="Textoindependiente"/>
        <w:spacing w:after="0"/>
        <w:ind w:left="-142" w:right="23"/>
        <w:jc w:val="both"/>
        <w:rPr>
          <w:rFonts w:ascii="Verdana" w:hAnsi="Verdana"/>
          <w:iCs/>
          <w:sz w:val="22"/>
          <w:szCs w:val="22"/>
        </w:rPr>
      </w:pPr>
    </w:p>
    <w:p w14:paraId="05801183" w14:textId="1868C064" w:rsidR="002652A6" w:rsidRPr="00E35C87" w:rsidRDefault="002652A6" w:rsidP="009D498D">
      <w:pPr>
        <w:pStyle w:val="Textoindependiente"/>
        <w:spacing w:after="0"/>
        <w:ind w:left="-142" w:right="23"/>
        <w:jc w:val="both"/>
        <w:rPr>
          <w:rFonts w:ascii="Verdana" w:hAnsi="Verdana"/>
          <w:b/>
          <w:bCs/>
          <w:iCs/>
          <w:sz w:val="22"/>
          <w:szCs w:val="22"/>
        </w:rPr>
      </w:pPr>
      <w:r w:rsidRPr="00E35C87">
        <w:rPr>
          <w:rFonts w:ascii="Verdana" w:hAnsi="Verdana"/>
          <w:b/>
          <w:bCs/>
          <w:iCs/>
          <w:sz w:val="22"/>
          <w:szCs w:val="22"/>
        </w:rPr>
        <w:t xml:space="preserve">Planos </w:t>
      </w:r>
      <w:r w:rsidR="00366453" w:rsidRPr="00E35C87">
        <w:rPr>
          <w:rFonts w:ascii="Verdana" w:hAnsi="Verdana"/>
          <w:b/>
          <w:bCs/>
          <w:iCs/>
          <w:sz w:val="22"/>
          <w:szCs w:val="22"/>
        </w:rPr>
        <w:t xml:space="preserve">arquitectónicos </w:t>
      </w:r>
      <w:r w:rsidR="009553C7" w:rsidRPr="00E35C87">
        <w:rPr>
          <w:rFonts w:ascii="Verdana" w:hAnsi="Verdana"/>
          <w:b/>
          <w:bCs/>
          <w:iCs/>
          <w:sz w:val="22"/>
          <w:szCs w:val="22"/>
        </w:rPr>
        <w:t>de</w:t>
      </w:r>
      <w:r w:rsidR="00B2718D" w:rsidRPr="00E35C87">
        <w:rPr>
          <w:rFonts w:ascii="Verdana" w:hAnsi="Verdana"/>
          <w:b/>
          <w:bCs/>
          <w:iCs/>
          <w:sz w:val="22"/>
          <w:szCs w:val="22"/>
        </w:rPr>
        <w:t>l</w:t>
      </w:r>
      <w:r w:rsidR="009553C7" w:rsidRPr="00E35C87">
        <w:rPr>
          <w:rFonts w:ascii="Verdana" w:hAnsi="Verdana"/>
          <w:b/>
          <w:bCs/>
          <w:iCs/>
          <w:sz w:val="22"/>
          <w:szCs w:val="22"/>
        </w:rPr>
        <w:t xml:space="preserve"> proyecto</w:t>
      </w:r>
      <w:r w:rsidR="003E1AFC" w:rsidRPr="00E35C87">
        <w:rPr>
          <w:rFonts w:ascii="Verdana" w:hAnsi="Verdana"/>
          <w:b/>
          <w:bCs/>
          <w:iCs/>
          <w:sz w:val="22"/>
          <w:szCs w:val="22"/>
        </w:rPr>
        <w:t xml:space="preserve"> </w:t>
      </w:r>
      <w:r w:rsidRPr="00E35C87">
        <w:rPr>
          <w:rFonts w:ascii="Verdana" w:hAnsi="Verdana"/>
          <w:b/>
          <w:bCs/>
          <w:iCs/>
          <w:sz w:val="22"/>
          <w:szCs w:val="22"/>
        </w:rPr>
        <w:t>a sellar:</w:t>
      </w:r>
    </w:p>
    <w:p w14:paraId="6801EFB8" w14:textId="2D565A22" w:rsidR="002652A6" w:rsidRPr="00E35C87" w:rsidRDefault="002652A6" w:rsidP="009D498D">
      <w:pPr>
        <w:pStyle w:val="Textoindependiente"/>
        <w:spacing w:after="0"/>
        <w:ind w:left="-142" w:right="23"/>
        <w:jc w:val="both"/>
        <w:rPr>
          <w:rFonts w:ascii="Verdana" w:hAnsi="Verdana"/>
          <w:b/>
          <w:bCs/>
          <w:iCs/>
          <w:sz w:val="22"/>
          <w:szCs w:val="22"/>
        </w:rPr>
      </w:pPr>
    </w:p>
    <w:p w14:paraId="7D50DC01" w14:textId="22151C15" w:rsidR="00A15BD9" w:rsidRPr="00E35C87" w:rsidRDefault="00A15BD9"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cs="Arial"/>
          <w:sz w:val="22"/>
          <w:szCs w:val="22"/>
          <w:lang w:val="es-CO"/>
        </w:rPr>
        <w:t>03_URB_AREA</w:t>
      </w:r>
    </w:p>
    <w:p w14:paraId="1EE32613" w14:textId="59D03D74" w:rsidR="00A15BD9" w:rsidRPr="00E35C87" w:rsidRDefault="00A15BD9"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cs="Arial"/>
          <w:sz w:val="22"/>
          <w:szCs w:val="22"/>
          <w:lang w:val="es-CO"/>
        </w:rPr>
        <w:t>05_</w:t>
      </w:r>
      <w:r w:rsidR="00AF722D" w:rsidRPr="00E35C87">
        <w:rPr>
          <w:rFonts w:ascii="Verdana" w:hAnsi="Verdana" w:cs="Arial"/>
          <w:sz w:val="22"/>
          <w:szCs w:val="22"/>
          <w:lang w:val="es-CO"/>
        </w:rPr>
        <w:t>PU_DET P2: Propuesta urbanismo.</w:t>
      </w:r>
    </w:p>
    <w:p w14:paraId="341685DD" w14:textId="145D72F4" w:rsidR="002B3522" w:rsidRPr="00E35C87" w:rsidRDefault="002B3522"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cs="Arial"/>
          <w:sz w:val="22"/>
          <w:szCs w:val="22"/>
          <w:lang w:val="es-CO"/>
        </w:rPr>
        <w:t>06_PU_DET P3: Propuesta urbanismo.</w:t>
      </w:r>
    </w:p>
    <w:p w14:paraId="6036D737" w14:textId="4C0B8119" w:rsidR="009B6F06" w:rsidRPr="00E35C87" w:rsidRDefault="009B6F06"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cs="Arial"/>
          <w:sz w:val="22"/>
          <w:szCs w:val="22"/>
          <w:lang w:val="es-CO"/>
        </w:rPr>
        <w:t>07_URB_ARBOREA: Planta actual Planta urbana propuesta Áreas.</w:t>
      </w:r>
    </w:p>
    <w:p w14:paraId="706481E8" w14:textId="6585270A" w:rsidR="00A15BD9" w:rsidRPr="00E35C87" w:rsidRDefault="00A15BD9"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cs="Arial"/>
          <w:sz w:val="22"/>
          <w:szCs w:val="22"/>
          <w:lang w:val="es-CO"/>
        </w:rPr>
        <w:t>08_SEC-A-D: Secciones AA’, BB’, CC’, DD’.</w:t>
      </w:r>
    </w:p>
    <w:p w14:paraId="26CC4002" w14:textId="7A31EAC0" w:rsidR="00B52C23" w:rsidRPr="00E35C87" w:rsidRDefault="00B52C23"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cs="Arial"/>
          <w:sz w:val="22"/>
          <w:szCs w:val="22"/>
          <w:lang w:val="es-CO"/>
        </w:rPr>
        <w:t>09_SEC_e_H: Secciones EE’, FF’, GG’, HH</w:t>
      </w:r>
      <w:r w:rsidR="00AC0124" w:rsidRPr="00E35C87">
        <w:rPr>
          <w:rFonts w:ascii="Verdana" w:hAnsi="Verdana" w:cs="Arial"/>
          <w:sz w:val="22"/>
          <w:szCs w:val="22"/>
          <w:lang w:val="es-CO"/>
        </w:rPr>
        <w:t>’.</w:t>
      </w:r>
    </w:p>
    <w:p w14:paraId="36EFBBF6" w14:textId="3C2B92C7" w:rsidR="00B52C23" w:rsidRPr="00E35C87" w:rsidRDefault="00B52C23"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cs="Arial"/>
          <w:sz w:val="22"/>
          <w:szCs w:val="22"/>
          <w:lang w:val="es-CO"/>
        </w:rPr>
        <w:t>10_SEC_1: Sección 1-1’</w:t>
      </w:r>
    </w:p>
    <w:p w14:paraId="47A2C9B1" w14:textId="752BB955" w:rsidR="00B52C23" w:rsidRPr="00E35C87" w:rsidRDefault="00B52C23"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cs="Arial"/>
          <w:sz w:val="22"/>
          <w:szCs w:val="22"/>
          <w:lang w:val="es-CO"/>
        </w:rPr>
        <w:t>11_DET_MOB: Mobiliario urbano; Papelera; Luminaria alta; Luminaria baja.</w:t>
      </w:r>
    </w:p>
    <w:p w14:paraId="2971F18F" w14:textId="479596DF" w:rsidR="00B52C23" w:rsidRPr="00E35C87" w:rsidRDefault="00B52C23"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cs="Arial"/>
          <w:sz w:val="22"/>
          <w:szCs w:val="22"/>
          <w:lang w:val="es-CO"/>
        </w:rPr>
        <w:t>12_DET_BANCAS: Mobiliario urbano bancas</w:t>
      </w:r>
    </w:p>
    <w:p w14:paraId="7441CF87" w14:textId="50C9C207" w:rsidR="00EB21B5" w:rsidRPr="00E35C87" w:rsidRDefault="009B6F06"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iCs/>
          <w:sz w:val="22"/>
          <w:szCs w:val="22"/>
        </w:rPr>
        <w:t>13_DET_PISOS: Detalles de pisos proyecto.</w:t>
      </w:r>
    </w:p>
    <w:p w14:paraId="6725584A" w14:textId="5F0B3661" w:rsidR="00B52C23" w:rsidRPr="00E35C87" w:rsidRDefault="00B52C23"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iCs/>
          <w:sz w:val="22"/>
          <w:szCs w:val="22"/>
        </w:rPr>
        <w:t>14_DET_EST: Detalle estructura de estancia y paradero.</w:t>
      </w:r>
    </w:p>
    <w:p w14:paraId="6AD5DDCA" w14:textId="331AD6EE" w:rsidR="00B52C23" w:rsidRPr="00E35C87" w:rsidRDefault="00B52C23"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iCs/>
          <w:sz w:val="22"/>
          <w:szCs w:val="22"/>
        </w:rPr>
        <w:t>15_DET_MURAL: Detalles Mural Urbano.</w:t>
      </w:r>
    </w:p>
    <w:p w14:paraId="2BE579E2" w14:textId="2D40B485" w:rsidR="00B52C23" w:rsidRPr="00E35C87" w:rsidRDefault="00B52C23" w:rsidP="00F235E0">
      <w:pPr>
        <w:pStyle w:val="Textoindependiente"/>
        <w:numPr>
          <w:ilvl w:val="0"/>
          <w:numId w:val="30"/>
        </w:numPr>
        <w:spacing w:after="0"/>
        <w:ind w:right="23" w:hanging="720"/>
        <w:jc w:val="both"/>
        <w:rPr>
          <w:rFonts w:ascii="Verdana" w:hAnsi="Verdana" w:cs="Arial"/>
          <w:sz w:val="22"/>
          <w:szCs w:val="22"/>
          <w:lang w:val="es-CO"/>
        </w:rPr>
      </w:pPr>
      <w:r w:rsidRPr="00E35C87">
        <w:rPr>
          <w:rFonts w:ascii="Verdana" w:hAnsi="Verdana"/>
          <w:iCs/>
          <w:sz w:val="22"/>
          <w:szCs w:val="22"/>
        </w:rPr>
        <w:t>16_DET-P-SELF: Punto Selfie; Tactilidad; Piso concreto.</w:t>
      </w:r>
    </w:p>
    <w:p w14:paraId="37CBAAAF" w14:textId="77777777" w:rsidR="00D93587" w:rsidRPr="00E35C87" w:rsidRDefault="00D93587" w:rsidP="009D498D">
      <w:pPr>
        <w:pStyle w:val="Textoindependiente"/>
        <w:spacing w:after="0"/>
        <w:ind w:left="-142" w:right="23"/>
        <w:jc w:val="both"/>
        <w:rPr>
          <w:rFonts w:ascii="Verdana" w:hAnsi="Verdana" w:cs="Arial"/>
          <w:sz w:val="22"/>
          <w:szCs w:val="22"/>
          <w:lang w:val="es-CO"/>
        </w:rPr>
      </w:pPr>
    </w:p>
    <w:p w14:paraId="202DC399" w14:textId="2C5B9BCE" w:rsidR="00601EC9" w:rsidRDefault="00082B3A" w:rsidP="009D498D">
      <w:pPr>
        <w:pStyle w:val="Textoindependiente"/>
        <w:spacing w:after="0"/>
        <w:ind w:left="-142" w:right="23"/>
        <w:jc w:val="both"/>
        <w:rPr>
          <w:rFonts w:ascii="Verdana" w:eastAsia="Arial Unicode MS" w:hAnsi="Verdana" w:cs="Arial Unicode MS"/>
          <w:sz w:val="22"/>
          <w:szCs w:val="22"/>
          <w:u w:color="000000"/>
          <w:bdr w:val="nil"/>
          <w:lang w:eastAsia="es-CO"/>
        </w:rPr>
      </w:pPr>
      <w:r w:rsidRPr="00082B3A">
        <w:rPr>
          <w:rFonts w:ascii="Verdana" w:eastAsia="Arial Unicode MS" w:hAnsi="Verdana" w:cs="Arial Unicode MS"/>
          <w:sz w:val="22"/>
          <w:szCs w:val="22"/>
          <w:u w:color="000000"/>
          <w:bdr w:val="nil"/>
          <w:lang w:eastAsia="es-CO"/>
        </w:rPr>
        <w:lastRenderedPageBreak/>
        <w:t>Que mediante la Ley 1248 del 24 de noviembre de 2008, expedida por el Congreso de la República, “Por medio de la cual la Nación rinde homenaje a la pintora Débora Arango Pérez y se declara museo y Bien de Interés Cultural de la Nación la casa en que vivió”, se declaró como museo y Bien de Interés Cultural del ámbito nacional la Casa Museo Débora Arango Pérez – Casablanca, ubicada en el municipio de Envigado, Antioquia.</w:t>
      </w:r>
    </w:p>
    <w:p w14:paraId="47DF342E" w14:textId="77777777" w:rsidR="00082B3A" w:rsidRPr="00E35C87" w:rsidRDefault="00082B3A" w:rsidP="009D498D">
      <w:pPr>
        <w:pStyle w:val="Textoindependiente"/>
        <w:spacing w:after="0"/>
        <w:ind w:left="-142" w:right="23"/>
        <w:jc w:val="both"/>
        <w:rPr>
          <w:rFonts w:ascii="Verdana" w:eastAsia="Arial Unicode MS" w:hAnsi="Verdana" w:cs="Arial Unicode MS"/>
          <w:sz w:val="22"/>
          <w:szCs w:val="22"/>
          <w:u w:color="000000"/>
          <w:bdr w:val="nil"/>
          <w:lang w:val="es-ES_tradnl" w:eastAsia="es-CO"/>
        </w:rPr>
      </w:pPr>
    </w:p>
    <w:p w14:paraId="2F6B759C" w14:textId="3FE06FCC" w:rsidR="00601EC9" w:rsidRPr="00E35C87" w:rsidRDefault="00601EC9" w:rsidP="009D498D">
      <w:pPr>
        <w:pStyle w:val="Textoindependiente"/>
        <w:spacing w:after="0"/>
        <w:ind w:left="-142" w:right="23"/>
        <w:jc w:val="both"/>
        <w:rPr>
          <w:rFonts w:ascii="Verdana" w:eastAsia="Arial Unicode MS" w:hAnsi="Verdana" w:cs="Arial Unicode MS"/>
          <w:sz w:val="22"/>
          <w:szCs w:val="22"/>
          <w:u w:color="000000"/>
          <w:bdr w:val="nil"/>
          <w:lang w:val="es-ES_tradnl" w:eastAsia="es-CO"/>
        </w:rPr>
      </w:pPr>
      <w:r w:rsidRPr="00E35C87">
        <w:rPr>
          <w:rFonts w:ascii="Verdana" w:eastAsia="Arial Unicode MS" w:hAnsi="Verdana" w:cs="Arial Unicode MS"/>
          <w:sz w:val="22"/>
          <w:szCs w:val="22"/>
          <w:u w:color="000000"/>
          <w:bdr w:val="nil"/>
          <w:lang w:eastAsia="es-CO"/>
        </w:rPr>
        <w:t>Que el referido bien de interés cultural no cuenta con Plan Especial de Manejo y Protección – PEMP.</w:t>
      </w:r>
    </w:p>
    <w:p w14:paraId="26C11100" w14:textId="77777777" w:rsidR="003E3C5C" w:rsidRPr="00E35C87" w:rsidRDefault="003E3C5C" w:rsidP="009D498D">
      <w:pPr>
        <w:pStyle w:val="Textoindependiente"/>
        <w:spacing w:after="0"/>
        <w:ind w:left="-142" w:right="23"/>
        <w:jc w:val="both"/>
        <w:rPr>
          <w:rFonts w:ascii="Verdana" w:eastAsia="Arial Unicode MS" w:hAnsi="Verdana" w:cs="Arial Unicode MS"/>
          <w:sz w:val="22"/>
          <w:szCs w:val="22"/>
          <w:u w:color="000000"/>
          <w:bdr w:val="nil"/>
          <w:lang w:val="es-ES_tradnl" w:eastAsia="es-CO"/>
        </w:rPr>
      </w:pPr>
    </w:p>
    <w:p w14:paraId="556D1D8B" w14:textId="416D4046" w:rsidR="00CD438B" w:rsidRPr="00E35C87" w:rsidRDefault="00B142BB" w:rsidP="009D498D">
      <w:pPr>
        <w:pStyle w:val="Textoindependiente"/>
        <w:spacing w:after="0"/>
        <w:ind w:left="-142" w:right="23"/>
        <w:jc w:val="both"/>
        <w:rPr>
          <w:rFonts w:ascii="Verdana" w:eastAsia="Arial Unicode MS" w:hAnsi="Verdana" w:cs="Arial Unicode MS"/>
          <w:sz w:val="22"/>
          <w:szCs w:val="22"/>
          <w:u w:color="000000"/>
          <w:bdr w:val="nil"/>
          <w:lang w:val="es-ES_tradnl" w:eastAsia="es-CO"/>
        </w:rPr>
      </w:pPr>
      <w:r w:rsidRPr="00E35C87">
        <w:rPr>
          <w:rFonts w:ascii="Verdana" w:eastAsia="Arial Unicode MS" w:hAnsi="Verdana" w:cs="Arial Unicode MS"/>
          <w:sz w:val="22"/>
          <w:szCs w:val="22"/>
          <w:u w:color="000000"/>
          <w:bdr w:val="nil"/>
          <w:lang w:val="es-ES_tradnl" w:eastAsia="es-CO"/>
        </w:rPr>
        <w:t>Que mediante el artículo 2.4.1.1.17. del Decreto 2358 de 2019</w:t>
      </w:r>
      <w:r w:rsidR="003E3C5C" w:rsidRPr="00E35C87">
        <w:rPr>
          <w:rFonts w:ascii="Verdana" w:eastAsia="Arial Unicode MS" w:hAnsi="Verdana" w:cs="Arial Unicode MS"/>
          <w:sz w:val="22"/>
          <w:szCs w:val="22"/>
          <w:u w:color="000000"/>
          <w:bdr w:val="nil"/>
          <w:lang w:val="es-ES_tradnl" w:eastAsia="es-CO"/>
        </w:rPr>
        <w:t xml:space="preserve">, </w:t>
      </w:r>
      <w:r w:rsidRPr="00E35C87">
        <w:rPr>
          <w:rFonts w:ascii="Verdana" w:eastAsia="Arial Unicode MS" w:hAnsi="Verdana" w:cs="Arial Unicode MS"/>
          <w:sz w:val="22"/>
          <w:szCs w:val="22"/>
          <w:u w:color="000000"/>
          <w:bdr w:val="nil"/>
          <w:lang w:val="es-ES_tradnl" w:eastAsia="es-CO"/>
        </w:rPr>
        <w:t xml:space="preserve">establece la definición de zona de influencia, </w:t>
      </w:r>
      <w:r w:rsidR="00601EC9" w:rsidRPr="00E35C87">
        <w:rPr>
          <w:rFonts w:ascii="Verdana" w:eastAsia="Arial Unicode MS" w:hAnsi="Verdana" w:cs="Arial Unicode MS"/>
          <w:sz w:val="22"/>
          <w:szCs w:val="22"/>
          <w:u w:color="000000"/>
          <w:bdr w:val="nil"/>
          <w:lang w:val="es-ES_tradnl" w:eastAsia="es-CO"/>
        </w:rPr>
        <w:t>señalando</w:t>
      </w:r>
      <w:r w:rsidRPr="00E35C87">
        <w:rPr>
          <w:rFonts w:ascii="Verdana" w:eastAsia="Arial Unicode MS" w:hAnsi="Verdana" w:cs="Arial Unicode MS"/>
          <w:sz w:val="22"/>
          <w:szCs w:val="22"/>
          <w:u w:color="000000"/>
          <w:bdr w:val="nil"/>
          <w:lang w:val="es-ES_tradnl" w:eastAsia="es-CO"/>
        </w:rPr>
        <w:t xml:space="preserve"> que: </w:t>
      </w:r>
      <w:r w:rsidRPr="00E35C87">
        <w:rPr>
          <w:rFonts w:ascii="Verdana" w:eastAsia="Arial Unicode MS" w:hAnsi="Verdana" w:cs="Arial Unicode MS"/>
          <w:i/>
          <w:iCs/>
          <w:sz w:val="22"/>
          <w:szCs w:val="22"/>
          <w:u w:color="000000"/>
          <w:bdr w:val="nil"/>
          <w:lang w:val="es-ES_tradnl" w:eastAsia="es-CO"/>
        </w:rPr>
        <w:t xml:space="preserve">“Como medida transitoria, hasta que se definan el área afectada y la zona de influencia de cada bien de interés cultural mediante un estudio específico y su correspondiente acto administrativo o con la aprobación de un PEMP cuando el BIC lo requiera, se delimitan como área afectada y zona de influencia de los bienes interés cultural del ámbito nacional que no cuenten con estas áreas definidas, las siguientes:  (…) </w:t>
      </w:r>
      <w:r w:rsidR="003E3C5C" w:rsidRPr="00E35C87">
        <w:rPr>
          <w:rFonts w:ascii="Verdana" w:eastAsia="Arial Unicode MS" w:hAnsi="Verdana" w:cs="Arial Unicode MS"/>
          <w:b/>
          <w:bCs/>
          <w:i/>
          <w:iCs/>
          <w:sz w:val="22"/>
          <w:szCs w:val="22"/>
          <w:u w:color="000000"/>
          <w:bdr w:val="nil"/>
          <w:lang w:val="es-ES_tradnl" w:eastAsia="es-CO"/>
        </w:rPr>
        <w:t>100 metros lineales contados a partir de la finalización del área afectada, por cada una de sus fachadas, que se extenderán 100 metros en cada uno de los extremos de cada lado para cubrir homogéneamente las esquinas</w:t>
      </w:r>
      <w:r w:rsidR="003E3C5C" w:rsidRPr="00E35C87">
        <w:rPr>
          <w:rFonts w:ascii="Verdana" w:eastAsia="Arial Unicode MS" w:hAnsi="Verdana" w:cs="Arial Unicode MS"/>
          <w:i/>
          <w:iCs/>
          <w:sz w:val="22"/>
          <w:szCs w:val="22"/>
          <w:u w:color="000000"/>
          <w:bdr w:val="nil"/>
          <w:lang w:val="es-ES_tradnl" w:eastAsia="es-CO"/>
        </w:rPr>
        <w:t>, hasta formar un polígono, y toma predios completos en los casos en que estos se vean afectados parcialmente. En caso de intersecar cursos de agua, se incluye la ribera opuesta”</w:t>
      </w:r>
      <w:r w:rsidR="009D498D">
        <w:rPr>
          <w:rFonts w:ascii="Verdana" w:eastAsia="Arial Unicode MS" w:hAnsi="Verdana" w:cs="Arial Unicode MS"/>
          <w:i/>
          <w:iCs/>
          <w:sz w:val="22"/>
          <w:szCs w:val="22"/>
          <w:u w:color="000000"/>
          <w:bdr w:val="nil"/>
          <w:lang w:val="es-ES_tradnl" w:eastAsia="es-CO"/>
        </w:rPr>
        <w:t>. (énfasis propio)</w:t>
      </w:r>
    </w:p>
    <w:p w14:paraId="3D0D4588" w14:textId="77777777" w:rsidR="00112351" w:rsidRPr="00E35C87" w:rsidRDefault="00112351" w:rsidP="009D498D">
      <w:pPr>
        <w:ind w:left="-142" w:right="23"/>
        <w:jc w:val="both"/>
        <w:rPr>
          <w:rFonts w:ascii="Verdana" w:hAnsi="Verdana"/>
          <w:sz w:val="22"/>
          <w:szCs w:val="22"/>
        </w:rPr>
      </w:pPr>
    </w:p>
    <w:p w14:paraId="13312D69" w14:textId="5FF76873" w:rsidR="00112351" w:rsidRPr="00E35C87" w:rsidRDefault="00112351" w:rsidP="009D498D">
      <w:pPr>
        <w:spacing w:after="160"/>
        <w:ind w:left="-142" w:right="23"/>
        <w:jc w:val="both"/>
        <w:rPr>
          <w:rFonts w:ascii="Verdana" w:hAnsi="Verdana" w:cs="Arial"/>
          <w:sz w:val="22"/>
          <w:szCs w:val="22"/>
          <w:lang w:val="es-CO"/>
        </w:rPr>
      </w:pPr>
      <w:r w:rsidRPr="00E35C87">
        <w:rPr>
          <w:rFonts w:ascii="Verdana" w:hAnsi="Verdana" w:cs="Arial"/>
          <w:sz w:val="22"/>
          <w:szCs w:val="22"/>
          <w:lang w:val="es-CO"/>
        </w:rPr>
        <w:t xml:space="preserve">Que, según comunicación aportada por el solicitante el profesional responsable del proyecto  de intervención es el arquitecto </w:t>
      </w:r>
      <w:r w:rsidR="00FE3DF8" w:rsidRPr="00E35C87">
        <w:rPr>
          <w:rFonts w:ascii="Verdana" w:hAnsi="Verdana" w:cs="Arial"/>
          <w:b/>
          <w:bCs/>
          <w:sz w:val="22"/>
          <w:szCs w:val="22"/>
          <w:lang w:val="es-CO"/>
        </w:rPr>
        <w:t>JAIME ALBERTO RENDÓN LÓPEZ</w:t>
      </w:r>
      <w:r w:rsidRPr="00E35C87">
        <w:rPr>
          <w:rFonts w:ascii="Verdana" w:hAnsi="Verdana" w:cs="Arial"/>
          <w:sz w:val="22"/>
          <w:szCs w:val="22"/>
          <w:lang w:val="es-CO"/>
        </w:rPr>
        <w:t xml:space="preserve">, quien para estos efectos aportó documentación suficiente para demostrar su condición de profesional, remitiendo los documentos que permiten acreditarlo, en este sentido,  aporto copia de la cédula de ciudadanía, tarjeta profesional y certificación de vigencia de su matrícula profesional. </w:t>
      </w:r>
    </w:p>
    <w:p w14:paraId="60A7C911" w14:textId="7638892A" w:rsidR="00112351" w:rsidRPr="00E35C87" w:rsidRDefault="00112351" w:rsidP="009D498D">
      <w:pPr>
        <w:pStyle w:val="Prrafodelista"/>
        <w:numPr>
          <w:ilvl w:val="0"/>
          <w:numId w:val="29"/>
        </w:numPr>
        <w:spacing w:line="0" w:lineRule="atLeast"/>
        <w:ind w:left="426" w:right="23"/>
        <w:jc w:val="both"/>
        <w:rPr>
          <w:rFonts w:ascii="Verdana" w:hAnsi="Verdana"/>
          <w:sz w:val="22"/>
          <w:szCs w:val="22"/>
        </w:rPr>
      </w:pPr>
      <w:r w:rsidRPr="00E35C87">
        <w:rPr>
          <w:rFonts w:ascii="Verdana" w:hAnsi="Verdana"/>
          <w:b/>
          <w:bCs/>
          <w:sz w:val="22"/>
          <w:szCs w:val="22"/>
          <w:lang w:eastAsia="es-CO"/>
        </w:rPr>
        <w:t xml:space="preserve">Cédula de ciudadanía: </w:t>
      </w:r>
      <w:r w:rsidR="00FE3DF8" w:rsidRPr="00E35C87">
        <w:rPr>
          <w:rFonts w:ascii="Verdana" w:hAnsi="Verdana"/>
          <w:sz w:val="22"/>
          <w:szCs w:val="22"/>
        </w:rPr>
        <w:t>15.440.730 de Rionegro</w:t>
      </w:r>
    </w:p>
    <w:p w14:paraId="1FD98CA9" w14:textId="3B8ECF63" w:rsidR="00112351" w:rsidRPr="00E35C87" w:rsidRDefault="00112351" w:rsidP="009D498D">
      <w:pPr>
        <w:pStyle w:val="Prrafodelista"/>
        <w:numPr>
          <w:ilvl w:val="0"/>
          <w:numId w:val="29"/>
        </w:numPr>
        <w:spacing w:line="0" w:lineRule="atLeast"/>
        <w:ind w:left="426" w:right="23"/>
        <w:jc w:val="both"/>
        <w:rPr>
          <w:rFonts w:ascii="Verdana" w:hAnsi="Verdana"/>
          <w:sz w:val="22"/>
          <w:szCs w:val="22"/>
          <w:lang w:val="es-CO"/>
        </w:rPr>
      </w:pPr>
      <w:r w:rsidRPr="00E35C87">
        <w:rPr>
          <w:rFonts w:ascii="Verdana" w:hAnsi="Verdana"/>
          <w:b/>
          <w:bCs/>
          <w:sz w:val="22"/>
          <w:szCs w:val="22"/>
          <w:lang w:eastAsia="es-CO"/>
        </w:rPr>
        <w:t xml:space="preserve">Tarjeta profesional: </w:t>
      </w:r>
      <w:r w:rsidR="00FE3DF8" w:rsidRPr="00E35C87">
        <w:rPr>
          <w:rFonts w:ascii="Verdana" w:hAnsi="Verdana"/>
          <w:sz w:val="22"/>
          <w:szCs w:val="22"/>
          <w:lang w:val="es-CO"/>
        </w:rPr>
        <w:t>A05282003-15440730</w:t>
      </w:r>
    </w:p>
    <w:p w14:paraId="77F5F00E" w14:textId="732104FF" w:rsidR="00112351" w:rsidRPr="00E35C87" w:rsidRDefault="00112351" w:rsidP="009D498D">
      <w:pPr>
        <w:pStyle w:val="Prrafodelista"/>
        <w:numPr>
          <w:ilvl w:val="0"/>
          <w:numId w:val="29"/>
        </w:numPr>
        <w:spacing w:line="0" w:lineRule="atLeast"/>
        <w:ind w:left="426" w:right="23"/>
        <w:jc w:val="both"/>
        <w:rPr>
          <w:rFonts w:ascii="Verdana" w:hAnsi="Verdana"/>
          <w:sz w:val="22"/>
          <w:szCs w:val="22"/>
          <w:lang w:val="es-CO"/>
        </w:rPr>
      </w:pPr>
      <w:r w:rsidRPr="00E35C87">
        <w:rPr>
          <w:rFonts w:ascii="Verdana" w:hAnsi="Verdana"/>
          <w:b/>
          <w:bCs/>
          <w:sz w:val="22"/>
          <w:szCs w:val="22"/>
          <w:lang w:eastAsia="es-CO"/>
        </w:rPr>
        <w:t>Certificado de vigencia de matrícula profesional</w:t>
      </w:r>
      <w:r w:rsidRPr="00E35C87">
        <w:rPr>
          <w:rFonts w:ascii="Verdana" w:hAnsi="Verdana"/>
          <w:sz w:val="22"/>
          <w:szCs w:val="22"/>
        </w:rPr>
        <w:t xml:space="preserve">: No. </w:t>
      </w:r>
      <w:r w:rsidR="00FE3DF8" w:rsidRPr="00E35C87">
        <w:rPr>
          <w:rFonts w:ascii="Verdana" w:hAnsi="Verdana"/>
          <w:sz w:val="22"/>
          <w:szCs w:val="22"/>
        </w:rPr>
        <w:t>E854716</w:t>
      </w:r>
    </w:p>
    <w:p w14:paraId="337CE9FD" w14:textId="77777777" w:rsidR="00FE3DF8" w:rsidRPr="00E35C87" w:rsidRDefault="00FE3DF8" w:rsidP="009D498D">
      <w:pPr>
        <w:pStyle w:val="Prrafodelista"/>
        <w:spacing w:line="0" w:lineRule="atLeast"/>
        <w:ind w:left="-142" w:right="23"/>
        <w:jc w:val="both"/>
        <w:rPr>
          <w:rFonts w:ascii="Verdana" w:hAnsi="Verdana"/>
          <w:sz w:val="22"/>
          <w:szCs w:val="22"/>
          <w:lang w:val="es-CO"/>
        </w:rPr>
      </w:pPr>
    </w:p>
    <w:p w14:paraId="31073FEC" w14:textId="77777777" w:rsidR="00112351" w:rsidRPr="00E35C87" w:rsidRDefault="00112351" w:rsidP="009D498D">
      <w:pPr>
        <w:spacing w:after="160"/>
        <w:ind w:left="-142" w:right="23"/>
        <w:jc w:val="both"/>
        <w:rPr>
          <w:rFonts w:ascii="Verdana" w:hAnsi="Verdana"/>
          <w:sz w:val="22"/>
          <w:szCs w:val="22"/>
        </w:rPr>
      </w:pPr>
      <w:r w:rsidRPr="00E35C87">
        <w:rPr>
          <w:rFonts w:ascii="Verdana" w:hAnsi="Verdana" w:cs="Arial"/>
          <w:sz w:val="22"/>
          <w:szCs w:val="22"/>
        </w:rPr>
        <w:t xml:space="preserve">Que, el profesional responsable del diseño estructural de la intervención proyectada en el predio objeto de la solicitud, manifiesta dicho diseño cumple con lo dispuesto en el Reglamento Colombiano de Construcción Sismo Resistente - NSR10, y declara que exonera de toda responsabilidad al Ministerio de las Culturas, las Artes y los Saberes por cualquier daño o afectación que pudiere derivarse de la ejecución de la misma. En respaldo de lo anterior el solicitante adjunta copia de los documentos correspondientes tales como cédula de ciudadanía, tarjeta profesional y certificación de vigencia de su matrícula profesional.    </w:t>
      </w:r>
    </w:p>
    <w:p w14:paraId="7E2C1DB8" w14:textId="7D4CEB12" w:rsidR="00112351" w:rsidRPr="00E35C87" w:rsidRDefault="00112351" w:rsidP="009D498D">
      <w:pPr>
        <w:pStyle w:val="Prrafodelista"/>
        <w:numPr>
          <w:ilvl w:val="0"/>
          <w:numId w:val="28"/>
        </w:numPr>
        <w:ind w:left="426" w:right="23"/>
        <w:rPr>
          <w:rFonts w:ascii="Verdana" w:hAnsi="Verdana"/>
          <w:b/>
          <w:bCs/>
          <w:sz w:val="22"/>
          <w:szCs w:val="22"/>
          <w:lang w:eastAsia="es-CO"/>
        </w:rPr>
      </w:pPr>
      <w:r w:rsidRPr="00E35C87">
        <w:rPr>
          <w:rFonts w:ascii="Verdana" w:hAnsi="Verdana"/>
          <w:b/>
          <w:bCs/>
          <w:sz w:val="22"/>
          <w:szCs w:val="22"/>
          <w:lang w:eastAsia="es-CO"/>
        </w:rPr>
        <w:t xml:space="preserve">Nombre: </w:t>
      </w:r>
      <w:r w:rsidR="00FE3DF8" w:rsidRPr="00E35C87">
        <w:rPr>
          <w:rFonts w:ascii="Verdana" w:hAnsi="Verdana" w:cs="Arial"/>
          <w:sz w:val="22"/>
          <w:szCs w:val="22"/>
          <w:lang w:val="es-CO"/>
        </w:rPr>
        <w:t>TOM</w:t>
      </w:r>
      <w:r w:rsidR="00082B3A">
        <w:rPr>
          <w:rFonts w:ascii="Verdana" w:hAnsi="Verdana" w:cs="Arial"/>
          <w:sz w:val="22"/>
          <w:szCs w:val="22"/>
          <w:lang w:val="es-CO"/>
        </w:rPr>
        <w:t>Á</w:t>
      </w:r>
      <w:r w:rsidR="00FE3DF8" w:rsidRPr="00E35C87">
        <w:rPr>
          <w:rFonts w:ascii="Verdana" w:hAnsi="Verdana" w:cs="Arial"/>
          <w:sz w:val="22"/>
          <w:szCs w:val="22"/>
          <w:lang w:val="es-CO"/>
        </w:rPr>
        <w:t>S PELAEZ ESCOBAR</w:t>
      </w:r>
      <w:r w:rsidRPr="00E35C87">
        <w:rPr>
          <w:rFonts w:ascii="Verdana" w:hAnsi="Verdana"/>
          <w:b/>
          <w:bCs/>
          <w:sz w:val="22"/>
          <w:szCs w:val="22"/>
          <w:lang w:eastAsia="es-CO"/>
        </w:rPr>
        <w:t xml:space="preserve"> </w:t>
      </w:r>
    </w:p>
    <w:p w14:paraId="7D7D05A4" w14:textId="65112EE8" w:rsidR="00112351" w:rsidRPr="00E35C87" w:rsidRDefault="00112351" w:rsidP="009D498D">
      <w:pPr>
        <w:pStyle w:val="Prrafodelista"/>
        <w:numPr>
          <w:ilvl w:val="0"/>
          <w:numId w:val="28"/>
        </w:numPr>
        <w:ind w:left="426" w:right="23"/>
        <w:rPr>
          <w:rFonts w:ascii="Verdana" w:hAnsi="Verdana"/>
          <w:b/>
          <w:bCs/>
          <w:sz w:val="22"/>
          <w:szCs w:val="22"/>
          <w:lang w:eastAsia="es-CO"/>
        </w:rPr>
      </w:pPr>
      <w:r w:rsidRPr="00E35C87">
        <w:rPr>
          <w:rFonts w:ascii="Verdana" w:hAnsi="Verdana"/>
          <w:b/>
          <w:bCs/>
          <w:sz w:val="22"/>
          <w:szCs w:val="22"/>
          <w:lang w:eastAsia="es-CO"/>
        </w:rPr>
        <w:t xml:space="preserve">Copia de cédula de ciudadanía: </w:t>
      </w:r>
      <w:r w:rsidRPr="00E35C87">
        <w:rPr>
          <w:rFonts w:ascii="Verdana" w:hAnsi="Verdana" w:cs="Open Sans"/>
          <w:sz w:val="22"/>
          <w:szCs w:val="22"/>
          <w:shd w:val="clear" w:color="auto" w:fill="FFFFFF"/>
        </w:rPr>
        <w:t xml:space="preserve">No. </w:t>
      </w:r>
      <w:r w:rsidRPr="00E35C87">
        <w:rPr>
          <w:rFonts w:ascii="Verdana" w:hAnsi="Verdana" w:cs="Open Sans"/>
          <w:sz w:val="22"/>
          <w:szCs w:val="22"/>
          <w:shd w:val="clear" w:color="auto" w:fill="FFFFFF"/>
          <w:lang w:val="es-CO"/>
        </w:rPr>
        <w:t>1.</w:t>
      </w:r>
      <w:r w:rsidR="00FE3DF8" w:rsidRPr="00E35C87">
        <w:rPr>
          <w:rFonts w:ascii="Verdana" w:hAnsi="Verdana" w:cs="Open Sans"/>
          <w:sz w:val="22"/>
          <w:szCs w:val="22"/>
          <w:shd w:val="clear" w:color="auto" w:fill="FFFFFF"/>
          <w:lang w:val="es-CO"/>
        </w:rPr>
        <w:t>152.452.594 de Medellín</w:t>
      </w:r>
    </w:p>
    <w:p w14:paraId="404E50B3" w14:textId="1FC96D2D" w:rsidR="00112351" w:rsidRPr="00E35C87" w:rsidRDefault="00112351" w:rsidP="009D498D">
      <w:pPr>
        <w:pStyle w:val="Prrafodelista"/>
        <w:numPr>
          <w:ilvl w:val="0"/>
          <w:numId w:val="28"/>
        </w:numPr>
        <w:ind w:left="426" w:right="23"/>
        <w:rPr>
          <w:rFonts w:ascii="Verdana" w:hAnsi="Verdana" w:cs="Open Sans"/>
          <w:sz w:val="22"/>
          <w:szCs w:val="22"/>
          <w:shd w:val="clear" w:color="auto" w:fill="FFFFFF"/>
          <w:lang w:val="es-CO"/>
        </w:rPr>
      </w:pPr>
      <w:r w:rsidRPr="00E35C87">
        <w:rPr>
          <w:rFonts w:ascii="Verdana" w:hAnsi="Verdana"/>
          <w:b/>
          <w:bCs/>
          <w:sz w:val="22"/>
          <w:szCs w:val="22"/>
          <w:lang w:eastAsia="es-CO"/>
        </w:rPr>
        <w:t xml:space="preserve">Tarjeta profesional: </w:t>
      </w:r>
      <w:r w:rsidRPr="00E35C87">
        <w:rPr>
          <w:rFonts w:ascii="Verdana" w:hAnsi="Verdana" w:cs="Open Sans"/>
          <w:sz w:val="22"/>
          <w:szCs w:val="22"/>
          <w:shd w:val="clear" w:color="auto" w:fill="FFFFFF"/>
          <w:lang w:val="es-CO"/>
        </w:rPr>
        <w:t xml:space="preserve"> </w:t>
      </w:r>
      <w:r w:rsidR="006E7AD8" w:rsidRPr="00E35C87">
        <w:rPr>
          <w:rFonts w:ascii="Verdana" w:hAnsi="Verdana" w:cs="Open Sans"/>
          <w:sz w:val="22"/>
          <w:szCs w:val="22"/>
          <w:shd w:val="clear" w:color="auto" w:fill="FFFFFF"/>
          <w:lang w:val="es-CO"/>
        </w:rPr>
        <w:t>05202-399660</w:t>
      </w:r>
    </w:p>
    <w:p w14:paraId="177AC111" w14:textId="50C2B481" w:rsidR="00112351" w:rsidRPr="00E35C87" w:rsidRDefault="00112351" w:rsidP="009D498D">
      <w:pPr>
        <w:pStyle w:val="Prrafodelista"/>
        <w:numPr>
          <w:ilvl w:val="0"/>
          <w:numId w:val="28"/>
        </w:numPr>
        <w:ind w:left="426" w:right="23"/>
        <w:rPr>
          <w:rFonts w:ascii="Verdana" w:hAnsi="Verdana"/>
          <w:b/>
          <w:bCs/>
          <w:sz w:val="22"/>
          <w:szCs w:val="22"/>
          <w:lang w:eastAsia="es-CO"/>
        </w:rPr>
      </w:pPr>
      <w:r w:rsidRPr="00E35C87">
        <w:rPr>
          <w:rFonts w:ascii="Verdana" w:hAnsi="Verdana"/>
          <w:b/>
          <w:bCs/>
          <w:sz w:val="22"/>
          <w:szCs w:val="22"/>
          <w:lang w:eastAsia="es-CO"/>
        </w:rPr>
        <w:t xml:space="preserve">Certificado de vigencia de matrícula profesional: </w:t>
      </w:r>
      <w:r w:rsidRPr="00E35C87">
        <w:rPr>
          <w:rFonts w:ascii="Verdana" w:hAnsi="Verdana" w:cs="Open Sans"/>
          <w:sz w:val="22"/>
          <w:szCs w:val="22"/>
          <w:shd w:val="clear" w:color="auto" w:fill="FFFFFF"/>
        </w:rPr>
        <w:t>CVAD-</w:t>
      </w:r>
      <w:r w:rsidR="006E7AD8" w:rsidRPr="00E35C87">
        <w:rPr>
          <w:rFonts w:ascii="Verdana" w:hAnsi="Verdana" w:cs="Open Sans"/>
          <w:sz w:val="22"/>
          <w:szCs w:val="22"/>
          <w:shd w:val="clear" w:color="auto" w:fill="FFFFFF"/>
        </w:rPr>
        <w:t>2026-4446031</w:t>
      </w:r>
    </w:p>
    <w:p w14:paraId="18306220" w14:textId="77777777" w:rsidR="00112351" w:rsidRPr="00E35C87" w:rsidRDefault="00112351" w:rsidP="009D498D">
      <w:pPr>
        <w:ind w:left="-142" w:right="23"/>
        <w:jc w:val="both"/>
        <w:rPr>
          <w:rFonts w:ascii="Verdana" w:hAnsi="Verdana"/>
          <w:sz w:val="22"/>
          <w:szCs w:val="22"/>
        </w:rPr>
      </w:pPr>
    </w:p>
    <w:p w14:paraId="7A794ECC" w14:textId="413137A4" w:rsidR="00601EC9" w:rsidRPr="00E35C87" w:rsidRDefault="00601EC9" w:rsidP="009D498D">
      <w:pPr>
        <w:ind w:left="-142" w:right="23"/>
        <w:jc w:val="both"/>
        <w:rPr>
          <w:rFonts w:ascii="Verdana" w:hAnsi="Verdana"/>
          <w:sz w:val="22"/>
          <w:szCs w:val="22"/>
        </w:rPr>
      </w:pPr>
      <w:r w:rsidRPr="00E35C87">
        <w:rPr>
          <w:rFonts w:ascii="Verdana" w:hAnsi="Verdana"/>
          <w:sz w:val="22"/>
          <w:szCs w:val="22"/>
        </w:rPr>
        <w:lastRenderedPageBreak/>
        <w:t>Que el Artículo 11 de la Ley 397 de 1997, modificado por el Artículo 7° de la Ley 1185 de 2008, se refiere al Régimen Especial de Protección de los bienes materiales de interés cultural de propiedad pública y privada, y en su numeral 2º dispone:</w:t>
      </w:r>
    </w:p>
    <w:p w14:paraId="1AD0DDE6" w14:textId="77777777" w:rsidR="00601EC9" w:rsidRPr="00E35C87" w:rsidRDefault="00601EC9" w:rsidP="009D498D">
      <w:pPr>
        <w:ind w:left="-142" w:right="23"/>
        <w:jc w:val="both"/>
        <w:rPr>
          <w:rFonts w:ascii="Verdana" w:hAnsi="Verdana"/>
          <w:sz w:val="22"/>
          <w:szCs w:val="22"/>
        </w:rPr>
      </w:pPr>
    </w:p>
    <w:p w14:paraId="59DD88B6" w14:textId="77777777" w:rsidR="00601EC9" w:rsidRPr="00E35C87" w:rsidRDefault="00601EC9" w:rsidP="00CA5EC2">
      <w:pPr>
        <w:ind w:left="284" w:right="23"/>
        <w:jc w:val="both"/>
        <w:rPr>
          <w:rFonts w:ascii="Verdana" w:hAnsi="Verdana"/>
          <w:i/>
          <w:iCs/>
          <w:sz w:val="22"/>
          <w:szCs w:val="22"/>
        </w:rPr>
      </w:pPr>
      <w:r w:rsidRPr="00E35C87">
        <w:rPr>
          <w:rFonts w:ascii="Verdana" w:hAnsi="Verdana"/>
          <w:i/>
          <w:iCs/>
          <w:sz w:val="22"/>
          <w:szCs w:val="22"/>
        </w:rPr>
        <w:t xml:space="preserve">“2. </w:t>
      </w:r>
      <w:r w:rsidRPr="00E35C87">
        <w:rPr>
          <w:rFonts w:ascii="Verdana" w:hAnsi="Verdana"/>
          <w:b/>
          <w:bCs/>
          <w:i/>
          <w:iCs/>
          <w:sz w:val="22"/>
          <w:szCs w:val="22"/>
        </w:rPr>
        <w:t>Intervención</w:t>
      </w:r>
      <w:r w:rsidRPr="00E35C87">
        <w:rPr>
          <w:rFonts w:ascii="Verdana" w:hAnsi="Verdana"/>
          <w:i/>
          <w:iCs/>
          <w:sz w:val="22"/>
          <w:szCs w:val="22"/>
        </w:rPr>
        <w:t xml:space="preserve">. (Modificado por el artículo 212 del Decreto 19 de 2012). Por intervención se entiende todo acto que cause cambios al bien de interés cultural o que afecte el estado de este. Comprende, a título enunciativo, actos de conservación, restauración, recuperación, remoción, demolición, desmembramiento, desplazamiento o subdivisión, y deberá realizarse de conformidad con el Plan Especial de Manejo y Protección si este fuese requerido. </w:t>
      </w:r>
    </w:p>
    <w:p w14:paraId="22D284E3" w14:textId="77777777" w:rsidR="00601EC9" w:rsidRPr="00E35C87" w:rsidRDefault="00601EC9" w:rsidP="00CA5EC2">
      <w:pPr>
        <w:ind w:left="284" w:right="23"/>
        <w:jc w:val="both"/>
        <w:rPr>
          <w:rFonts w:ascii="Verdana" w:hAnsi="Verdana"/>
          <w:i/>
          <w:iCs/>
          <w:sz w:val="22"/>
          <w:szCs w:val="22"/>
        </w:rPr>
      </w:pPr>
      <w:r w:rsidRPr="00E35C87">
        <w:rPr>
          <w:rFonts w:ascii="Verdana" w:hAnsi="Verdana"/>
          <w:i/>
          <w:iCs/>
          <w:sz w:val="22"/>
          <w:szCs w:val="22"/>
        </w:rPr>
        <w:t>(…) Quien pretenda realizar una obra en inmuebles ubicados en el área de influencia o que sean colindantes con un bien inmueble declarado de interés cultural, deberá comunicarlo previamente a la autoridad que hubiera efectuado la respectiva declaratoria. De acuerdo con la naturaleza de las obras y el impacto que pueda tener en el bien inmueble de interés cultural, la autoridad correspondiente aprobará su realización…”</w:t>
      </w:r>
    </w:p>
    <w:p w14:paraId="7E9C6286" w14:textId="77777777" w:rsidR="00112351" w:rsidRPr="00E35C87" w:rsidRDefault="00112351" w:rsidP="009D498D">
      <w:pPr>
        <w:pStyle w:val="Textoindependiente"/>
        <w:spacing w:after="0"/>
        <w:ind w:left="-142" w:right="23"/>
        <w:jc w:val="both"/>
        <w:rPr>
          <w:rFonts w:ascii="Verdana" w:eastAsia="Arial Unicode MS" w:hAnsi="Verdana" w:cs="Arial Unicode MS"/>
          <w:sz w:val="22"/>
          <w:szCs w:val="22"/>
          <w:u w:color="000000"/>
          <w:bdr w:val="nil"/>
          <w:lang w:val="es-ES_tradnl" w:eastAsia="es-CO"/>
        </w:rPr>
      </w:pPr>
    </w:p>
    <w:p w14:paraId="6B6A7E42" w14:textId="77777777" w:rsidR="00112351" w:rsidRPr="00E35C87" w:rsidRDefault="00112351" w:rsidP="009D498D">
      <w:pPr>
        <w:ind w:left="-142" w:right="23"/>
        <w:jc w:val="both"/>
        <w:rPr>
          <w:rFonts w:ascii="Verdana" w:hAnsi="Verdana"/>
          <w:sz w:val="22"/>
          <w:szCs w:val="22"/>
        </w:rPr>
      </w:pPr>
      <w:r w:rsidRPr="00E35C87">
        <w:rPr>
          <w:rFonts w:ascii="Verdana" w:hAnsi="Verdana"/>
          <w:sz w:val="22"/>
          <w:szCs w:val="22"/>
        </w:rPr>
        <w:t>Que de igual forma el artículo 2.4.1.4.1 del Decreto 1080 de 2015, Único Reglamentario del Sector Cultura, dispone que se entiende por intervención todo acto que cause cambios al bien de interés cultural - BIC o que afecte el estado de este, e indica que “La intervención comprende desde la elaboración de estudios técnicos, diseños y proyectos, hasta la ejecución de obras o de acciones sobre los bienes”.</w:t>
      </w:r>
    </w:p>
    <w:p w14:paraId="1EBA655D" w14:textId="77777777" w:rsidR="006E7AD8" w:rsidRPr="00E35C87" w:rsidRDefault="006E7AD8" w:rsidP="009D498D">
      <w:pPr>
        <w:ind w:left="-142" w:right="23"/>
        <w:jc w:val="both"/>
        <w:rPr>
          <w:rFonts w:ascii="Verdana" w:hAnsi="Verdana"/>
          <w:sz w:val="22"/>
          <w:szCs w:val="22"/>
        </w:rPr>
      </w:pPr>
    </w:p>
    <w:p w14:paraId="022DA581" w14:textId="314FFA1E" w:rsidR="006E7AD8" w:rsidRPr="00E35C87" w:rsidRDefault="006E7AD8" w:rsidP="009D498D">
      <w:pPr>
        <w:ind w:left="-142" w:right="23"/>
        <w:jc w:val="both"/>
        <w:rPr>
          <w:rFonts w:ascii="Verdana" w:hAnsi="Verdana"/>
          <w:sz w:val="22"/>
          <w:szCs w:val="22"/>
        </w:rPr>
      </w:pPr>
      <w:r w:rsidRPr="00E35C87">
        <w:rPr>
          <w:rFonts w:ascii="Verdana" w:hAnsi="Verdana"/>
          <w:sz w:val="22"/>
          <w:szCs w:val="22"/>
        </w:rPr>
        <w:t xml:space="preserve">Que, de acuerdo con la ficha de evaluación técnica, la intervención que se autoriza por la presente resolución comprende su estado actual y el desarrollo de las siguientes actividades: </w:t>
      </w:r>
    </w:p>
    <w:p w14:paraId="4C3F0228" w14:textId="77777777" w:rsidR="00112351" w:rsidRPr="00E35C87" w:rsidRDefault="00112351" w:rsidP="009D498D">
      <w:pPr>
        <w:ind w:left="-142" w:right="23"/>
        <w:jc w:val="both"/>
        <w:rPr>
          <w:rFonts w:ascii="Verdana" w:hAnsi="Verdana"/>
          <w:sz w:val="22"/>
          <w:szCs w:val="22"/>
        </w:rPr>
      </w:pPr>
    </w:p>
    <w:p w14:paraId="3C086DF5" w14:textId="555A8B11" w:rsidR="00112351" w:rsidRPr="00E35C87" w:rsidRDefault="006E7AD8" w:rsidP="009D498D">
      <w:pPr>
        <w:ind w:right="23"/>
        <w:jc w:val="both"/>
        <w:rPr>
          <w:rFonts w:ascii="Verdana" w:hAnsi="Verdana"/>
          <w:i/>
          <w:iCs/>
          <w:sz w:val="22"/>
          <w:szCs w:val="22"/>
        </w:rPr>
      </w:pPr>
      <w:r w:rsidRPr="00E35C87">
        <w:rPr>
          <w:rFonts w:ascii="Verdana" w:hAnsi="Verdana" w:cs="Arial"/>
          <w:b/>
          <w:bCs/>
          <w:i/>
          <w:iCs/>
          <w:sz w:val="22"/>
          <w:szCs w:val="22"/>
          <w:lang w:val="es-CO"/>
        </w:rPr>
        <w:t>“</w:t>
      </w:r>
      <w:r w:rsidR="00684E05" w:rsidRPr="00E35C87">
        <w:rPr>
          <w:rFonts w:ascii="Verdana" w:hAnsi="Verdana" w:cs="Arial"/>
          <w:b/>
          <w:bCs/>
          <w:i/>
          <w:iCs/>
          <w:sz w:val="22"/>
          <w:szCs w:val="22"/>
          <w:lang w:val="es-CO"/>
        </w:rPr>
        <w:t xml:space="preserve">ESTADO ACTUAL DEL </w:t>
      </w:r>
      <w:r w:rsidR="00600C06" w:rsidRPr="00E35C87">
        <w:rPr>
          <w:rFonts w:ascii="Verdana" w:hAnsi="Verdana" w:cs="Arial"/>
          <w:b/>
          <w:bCs/>
          <w:i/>
          <w:iCs/>
          <w:sz w:val="22"/>
          <w:szCs w:val="22"/>
          <w:lang w:val="es-CO"/>
        </w:rPr>
        <w:t>ESPACIO PÚBLICO</w:t>
      </w:r>
    </w:p>
    <w:p w14:paraId="066B6C39" w14:textId="77777777" w:rsidR="00112351" w:rsidRPr="00E35C87" w:rsidRDefault="00112351" w:rsidP="009D498D">
      <w:pPr>
        <w:ind w:right="23"/>
        <w:jc w:val="both"/>
        <w:rPr>
          <w:rFonts w:ascii="Verdana" w:hAnsi="Verdana"/>
          <w:i/>
          <w:iCs/>
          <w:sz w:val="22"/>
          <w:szCs w:val="22"/>
        </w:rPr>
      </w:pPr>
    </w:p>
    <w:p w14:paraId="60F04FE1" w14:textId="2A6F2F04" w:rsidR="00762DCC" w:rsidRPr="00E35C87" w:rsidRDefault="00E50588" w:rsidP="009D498D">
      <w:pPr>
        <w:ind w:right="23"/>
        <w:jc w:val="both"/>
        <w:rPr>
          <w:rFonts w:ascii="Verdana" w:hAnsi="Verdana"/>
          <w:i/>
          <w:iCs/>
          <w:sz w:val="22"/>
          <w:szCs w:val="22"/>
        </w:rPr>
      </w:pPr>
      <w:r w:rsidRPr="00E35C87">
        <w:rPr>
          <w:rFonts w:ascii="Verdana" w:eastAsia="Arial Unicode MS" w:hAnsi="Verdana" w:cs="Arial Unicode MS"/>
          <w:i/>
          <w:iCs/>
          <w:sz w:val="22"/>
          <w:szCs w:val="22"/>
          <w:u w:color="000000"/>
          <w:bdr w:val="nil"/>
          <w:lang w:val="es-ES_tradnl" w:eastAsia="es-CO"/>
        </w:rPr>
        <w:t>En el tramo de la carrera 43 entre Casa Ángel y el Parque de la Fecundidad se identifican las siguientes condiciones:</w:t>
      </w:r>
    </w:p>
    <w:p w14:paraId="5F40D4A8" w14:textId="77777777" w:rsidR="00762DCC" w:rsidRPr="00E35C87" w:rsidRDefault="00762DCC"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7538C146" w14:textId="5D7BF3B4" w:rsidR="00762DCC" w:rsidRPr="00E35C87" w:rsidRDefault="00E50588" w:rsidP="00CC066C">
      <w:pPr>
        <w:pStyle w:val="Prrafodelista"/>
        <w:numPr>
          <w:ilvl w:val="0"/>
          <w:numId w:val="23"/>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Predominio</w:t>
      </w:r>
      <w:r w:rsidR="00762DCC" w:rsidRPr="00E35C87">
        <w:rPr>
          <w:rFonts w:ascii="Verdana" w:eastAsia="Arial Unicode MS" w:hAnsi="Verdana" w:cs="Arial Unicode MS"/>
          <w:i/>
          <w:iCs/>
          <w:sz w:val="22"/>
          <w:szCs w:val="22"/>
          <w:u w:color="000000"/>
          <w:bdr w:val="nil"/>
          <w:lang w:val="es-ES_tradnl" w:eastAsia="es-CO"/>
        </w:rPr>
        <w:t xml:space="preserve"> </w:t>
      </w:r>
      <w:r w:rsidRPr="00E35C87">
        <w:rPr>
          <w:rFonts w:ascii="Verdana" w:eastAsia="Arial Unicode MS" w:hAnsi="Verdana" w:cs="Arial Unicode MS"/>
          <w:i/>
          <w:iCs/>
          <w:sz w:val="22"/>
          <w:szCs w:val="22"/>
          <w:u w:color="000000"/>
          <w:bdr w:val="nil"/>
          <w:lang w:val="es-ES_tradnl" w:eastAsia="es-CO"/>
        </w:rPr>
        <w:t>del uso vehicular, con varios carriles de circulación y velocidades relativamente altas para un entorno patrimonial y cultural.</w:t>
      </w:r>
    </w:p>
    <w:p w14:paraId="5451AFE6" w14:textId="77777777" w:rsidR="00762DCC" w:rsidRPr="00E35C87" w:rsidRDefault="00E50588" w:rsidP="00CC066C">
      <w:pPr>
        <w:pStyle w:val="Prrafodelista"/>
        <w:numPr>
          <w:ilvl w:val="0"/>
          <w:numId w:val="23"/>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Andenes estrechos, fragmentados y con obstáculos (postes, rampas improvisadas, mobiliario), que dificultan la movilidad peatonal y la accesibilidad universal.</w:t>
      </w:r>
    </w:p>
    <w:p w14:paraId="2F0C5930" w14:textId="77777777" w:rsidR="00762DCC" w:rsidRPr="00E35C87" w:rsidRDefault="00E50588" w:rsidP="00CC066C">
      <w:pPr>
        <w:pStyle w:val="Prrafodelista"/>
        <w:numPr>
          <w:ilvl w:val="0"/>
          <w:numId w:val="23"/>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Cruces peatonales inseguros, sin jerarquía frente al vehículo, que interrumpen la continuidad entre Casa Ángel, Casablanca, el parque y las centralidades vecinas.</w:t>
      </w:r>
    </w:p>
    <w:p w14:paraId="1380A54D" w14:textId="77777777" w:rsidR="00762DCC" w:rsidRPr="00E35C87" w:rsidRDefault="00E50588" w:rsidP="00CC066C">
      <w:pPr>
        <w:pStyle w:val="Prrafodelista"/>
        <w:numPr>
          <w:ilvl w:val="0"/>
          <w:numId w:val="23"/>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Escasa arborización y zonas verdes, con grandes superficies duras que generan islas de calor y poco confort para el peatón.</w:t>
      </w:r>
    </w:p>
    <w:p w14:paraId="50E93E1B" w14:textId="77777777" w:rsidR="00762DCC" w:rsidRPr="00E35C87" w:rsidRDefault="00E50588" w:rsidP="00CC066C">
      <w:pPr>
        <w:pStyle w:val="Prrafodelista"/>
        <w:numPr>
          <w:ilvl w:val="0"/>
          <w:numId w:val="23"/>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Ausencia de espacios de estancia (bancas, pequeñas plazas) que permitan contemplar la Casa Museo o usar el corredor como lugar de permanencia.</w:t>
      </w:r>
    </w:p>
    <w:p w14:paraId="2AA40D8D" w14:textId="62041011" w:rsidR="00E50588" w:rsidRPr="00E35C87" w:rsidRDefault="00E50588" w:rsidP="00CC066C">
      <w:pPr>
        <w:pStyle w:val="Prrafodelista"/>
        <w:numPr>
          <w:ilvl w:val="0"/>
          <w:numId w:val="23"/>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Contaminación visual y auditiva asociada al tráfico, que afecta la percepción del BIC y disminuye la calidad de la experiencia urbana en su entorno</w:t>
      </w:r>
    </w:p>
    <w:p w14:paraId="714E926D" w14:textId="6ECDD4B5" w:rsidR="00005DAF" w:rsidRPr="00E35C87" w:rsidRDefault="00005DAF"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10DD8861" w14:textId="77777777" w:rsidR="002C388B" w:rsidRPr="00E35C87" w:rsidRDefault="002C388B"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Estas condiciones inciden de forma directa en la conservación de Casablanca:</w:t>
      </w:r>
    </w:p>
    <w:p w14:paraId="4449A6C3" w14:textId="77777777" w:rsidR="002C388B" w:rsidRPr="00E35C87" w:rsidRDefault="002C388B"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4CDEB3F9" w14:textId="77777777" w:rsidR="002C388B" w:rsidRPr="00E35C87" w:rsidRDefault="002C388B" w:rsidP="00CC066C">
      <w:pPr>
        <w:pStyle w:val="Prrafodelista"/>
        <w:numPr>
          <w:ilvl w:val="0"/>
          <w:numId w:val="23"/>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Incrementan la exposición del inmueble a vibraciones, ruido y contaminación.</w:t>
      </w:r>
    </w:p>
    <w:p w14:paraId="67AC4265" w14:textId="77777777" w:rsidR="002C388B" w:rsidRPr="00E35C87" w:rsidRDefault="002C388B" w:rsidP="00CC066C">
      <w:pPr>
        <w:pStyle w:val="Prrafodelista"/>
        <w:numPr>
          <w:ilvl w:val="0"/>
          <w:numId w:val="23"/>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Dificultan el acceso cómodo y seguro de visitantes.</w:t>
      </w:r>
    </w:p>
    <w:p w14:paraId="04A03692" w14:textId="7CDD934E" w:rsidR="00F73F8E" w:rsidRPr="00E35C87" w:rsidRDefault="002C388B" w:rsidP="00CC066C">
      <w:pPr>
        <w:pStyle w:val="Prrafodelista"/>
        <w:numPr>
          <w:ilvl w:val="0"/>
          <w:numId w:val="23"/>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Debilitan la lectura del BIC como casa-jardín y su rol como hito cultural visible en el paisaje urbano.</w:t>
      </w:r>
    </w:p>
    <w:p w14:paraId="03A36AD0" w14:textId="77777777" w:rsidR="00112351" w:rsidRPr="00E35C87" w:rsidRDefault="00112351" w:rsidP="009D498D">
      <w:pPr>
        <w:pStyle w:val="Prrafodelista"/>
        <w:pBdr>
          <w:top w:val="nil"/>
          <w:left w:val="nil"/>
          <w:bottom w:val="nil"/>
          <w:right w:val="nil"/>
          <w:between w:val="nil"/>
          <w:bar w:val="nil"/>
        </w:pBdr>
        <w:ind w:left="0" w:right="23"/>
        <w:jc w:val="both"/>
        <w:rPr>
          <w:rFonts w:ascii="Verdana" w:eastAsia="Arial Unicode MS" w:hAnsi="Verdana" w:cs="Arial Unicode MS"/>
          <w:i/>
          <w:iCs/>
          <w:sz w:val="22"/>
          <w:szCs w:val="22"/>
          <w:u w:color="000000"/>
          <w:bdr w:val="nil"/>
          <w:lang w:val="es-ES_tradnl" w:eastAsia="es-CO"/>
        </w:rPr>
      </w:pPr>
    </w:p>
    <w:p w14:paraId="0109B362"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 xml:space="preserve">Desde la perspectiva del espacio público, la carrera 43 constituye: El frente principal de Casablanca y su jardín, el eje de conexión entre Casa Ángel, la Casa Museo y el Parque de la Fecundidad, y un tramo estratégico de la Ruta de la Cultura de Envigado. Sin embargo, la situación actual –alta carga vehicular, andenes reducidos, cruces inseguros, poca arborización y ausencia de espacios de estancia– genera una barrera física y perceptiva entre el BIC y la ciudad. El peatón se ve obligado a desplazarse rápidamente, sin posibilidades de contemplar el inmueble ni de permanecer en su entorno. Criterios de intervención </w:t>
      </w:r>
    </w:p>
    <w:p w14:paraId="6C3367E7"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0B25F6B1"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 xml:space="preserve">A partir de esta valoración, se definen los siguientes criterios para la peatonalización de la carrera 43: </w:t>
      </w:r>
    </w:p>
    <w:p w14:paraId="4A75A75C"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1EA26411" w14:textId="77777777" w:rsidR="00F73F8E" w:rsidRPr="00E35C87" w:rsidRDefault="00F73F8E" w:rsidP="00CC066C">
      <w:pPr>
        <w:pStyle w:val="Prrafodelista"/>
        <w:numPr>
          <w:ilvl w:val="0"/>
          <w:numId w:val="24"/>
        </w:numPr>
        <w:pBdr>
          <w:top w:val="nil"/>
          <w:left w:val="nil"/>
          <w:bottom w:val="nil"/>
          <w:right w:val="nil"/>
          <w:between w:val="nil"/>
          <w:bar w:val="nil"/>
        </w:pBdr>
        <w:ind w:left="284"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Criterio de realce patrimonial</w:t>
      </w:r>
    </w:p>
    <w:p w14:paraId="3C36AC65" w14:textId="77777777" w:rsidR="0092698D" w:rsidRPr="00E35C87" w:rsidRDefault="0092698D" w:rsidP="009D498D">
      <w:pPr>
        <w:pStyle w:val="Prrafodelista"/>
        <w:pBdr>
          <w:top w:val="nil"/>
          <w:left w:val="nil"/>
          <w:bottom w:val="nil"/>
          <w:right w:val="nil"/>
          <w:between w:val="nil"/>
          <w:bar w:val="nil"/>
        </w:pBdr>
        <w:ind w:left="0" w:right="23"/>
        <w:jc w:val="both"/>
        <w:rPr>
          <w:rFonts w:ascii="Verdana" w:eastAsia="Arial Unicode MS" w:hAnsi="Verdana" w:cs="Arial Unicode MS"/>
          <w:i/>
          <w:iCs/>
          <w:sz w:val="22"/>
          <w:szCs w:val="22"/>
          <w:u w:color="000000"/>
          <w:bdr w:val="nil"/>
          <w:lang w:val="es-ES_tradnl" w:eastAsia="es-CO"/>
        </w:rPr>
      </w:pPr>
    </w:p>
    <w:p w14:paraId="56E5AC60" w14:textId="77777777" w:rsidR="00F73F8E" w:rsidRPr="00E35C87" w:rsidRDefault="00F73F8E" w:rsidP="00CC066C">
      <w:pPr>
        <w:pStyle w:val="Prrafodelista"/>
        <w:numPr>
          <w:ilvl w:val="1"/>
          <w:numId w:val="26"/>
        </w:numPr>
        <w:pBdr>
          <w:top w:val="nil"/>
          <w:left w:val="nil"/>
          <w:bottom w:val="nil"/>
          <w:right w:val="nil"/>
          <w:between w:val="nil"/>
          <w:bar w:val="nil"/>
        </w:pBdr>
        <w:ind w:left="426" w:right="23" w:hanging="40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Configurar la carrera 43 como eje cívico y cultural, donde el diseño de pavimentos, mobiliario, iluminación y vegetación actúe como marco sobrio que realce la volumetría y el jardín de Casablanca.</w:t>
      </w:r>
    </w:p>
    <w:p w14:paraId="4412D4AA" w14:textId="77777777" w:rsidR="00F73F8E" w:rsidRPr="00E35C87" w:rsidRDefault="00F73F8E" w:rsidP="00CC066C">
      <w:pPr>
        <w:pStyle w:val="Prrafodelista"/>
        <w:numPr>
          <w:ilvl w:val="1"/>
          <w:numId w:val="26"/>
        </w:numPr>
        <w:pBdr>
          <w:top w:val="nil"/>
          <w:left w:val="nil"/>
          <w:bottom w:val="nil"/>
          <w:right w:val="nil"/>
          <w:between w:val="nil"/>
          <w:bar w:val="nil"/>
        </w:pBdr>
        <w:ind w:left="426" w:right="23" w:hanging="40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Generar una plazoleta frente al acceso principal de la Casa Museo, que funcione como antesala y espacio de encuentro.</w:t>
      </w:r>
    </w:p>
    <w:p w14:paraId="69A82548" w14:textId="77777777" w:rsidR="0092698D" w:rsidRPr="00E35C87" w:rsidRDefault="0092698D" w:rsidP="009D498D">
      <w:pPr>
        <w:pStyle w:val="Prrafodelista"/>
        <w:pBdr>
          <w:top w:val="nil"/>
          <w:left w:val="nil"/>
          <w:bottom w:val="nil"/>
          <w:right w:val="nil"/>
          <w:between w:val="nil"/>
          <w:bar w:val="nil"/>
        </w:pBdr>
        <w:ind w:left="0" w:right="23"/>
        <w:jc w:val="both"/>
        <w:rPr>
          <w:rFonts w:ascii="Verdana" w:eastAsia="Arial Unicode MS" w:hAnsi="Verdana" w:cs="Arial Unicode MS"/>
          <w:i/>
          <w:iCs/>
          <w:sz w:val="22"/>
          <w:szCs w:val="22"/>
          <w:u w:color="000000"/>
          <w:bdr w:val="nil"/>
          <w:lang w:val="es-ES_tradnl" w:eastAsia="es-CO"/>
        </w:rPr>
      </w:pPr>
    </w:p>
    <w:p w14:paraId="217545EA" w14:textId="77777777" w:rsidR="00F73F8E" w:rsidRPr="00E35C87" w:rsidRDefault="00F73F8E" w:rsidP="00CC066C">
      <w:pPr>
        <w:pStyle w:val="Prrafodelista"/>
        <w:numPr>
          <w:ilvl w:val="0"/>
          <w:numId w:val="24"/>
        </w:numPr>
        <w:pBdr>
          <w:top w:val="nil"/>
          <w:left w:val="nil"/>
          <w:bottom w:val="nil"/>
          <w:right w:val="nil"/>
          <w:between w:val="nil"/>
          <w:bar w:val="nil"/>
        </w:pBdr>
        <w:ind w:left="284"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Criterio de prioridad peatonal y accesibilidad universal</w:t>
      </w:r>
    </w:p>
    <w:p w14:paraId="5ADA371F" w14:textId="77777777" w:rsidR="0092698D" w:rsidRPr="00E35C87" w:rsidRDefault="0092698D" w:rsidP="009D498D">
      <w:pPr>
        <w:pStyle w:val="Prrafodelista"/>
        <w:pBdr>
          <w:top w:val="nil"/>
          <w:left w:val="nil"/>
          <w:bottom w:val="nil"/>
          <w:right w:val="nil"/>
          <w:between w:val="nil"/>
          <w:bar w:val="nil"/>
        </w:pBdr>
        <w:ind w:left="0" w:right="23"/>
        <w:jc w:val="both"/>
        <w:rPr>
          <w:rFonts w:ascii="Verdana" w:eastAsia="Arial Unicode MS" w:hAnsi="Verdana" w:cs="Arial Unicode MS"/>
          <w:i/>
          <w:iCs/>
          <w:sz w:val="22"/>
          <w:szCs w:val="22"/>
          <w:u w:color="000000"/>
          <w:bdr w:val="nil"/>
          <w:lang w:val="es-ES_tradnl" w:eastAsia="es-CO"/>
        </w:rPr>
      </w:pPr>
    </w:p>
    <w:p w14:paraId="2B07F8C7" w14:textId="77777777" w:rsidR="00F73F8E" w:rsidRPr="00E35C87" w:rsidRDefault="00F73F8E" w:rsidP="00CC066C">
      <w:pPr>
        <w:pStyle w:val="Prrafodelista"/>
        <w:numPr>
          <w:ilvl w:val="1"/>
          <w:numId w:val="26"/>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Reordenar la sección vial para reducir la presencia del vehículo y consolidar un corredor peatonal continuo y accesible entre Casa Ángel, Casablanca y el Parque de la Fecundidad.</w:t>
      </w:r>
    </w:p>
    <w:p w14:paraId="6BDFAACE" w14:textId="77777777" w:rsidR="00F73F8E" w:rsidRPr="00E35C87" w:rsidRDefault="00F73F8E" w:rsidP="00CC066C">
      <w:pPr>
        <w:pStyle w:val="Prrafodelista"/>
        <w:numPr>
          <w:ilvl w:val="1"/>
          <w:numId w:val="26"/>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Incorporar rampas, pendientes suaves y superficies continuas que permitan el acceso de todas las personas.</w:t>
      </w:r>
    </w:p>
    <w:p w14:paraId="02C5C2A8" w14:textId="77777777" w:rsidR="0092698D" w:rsidRPr="00E35C87" w:rsidRDefault="0092698D" w:rsidP="009D498D">
      <w:pPr>
        <w:pStyle w:val="Prrafodelista"/>
        <w:pBdr>
          <w:top w:val="nil"/>
          <w:left w:val="nil"/>
          <w:bottom w:val="nil"/>
          <w:right w:val="nil"/>
          <w:between w:val="nil"/>
          <w:bar w:val="nil"/>
        </w:pBdr>
        <w:ind w:left="0" w:right="23"/>
        <w:jc w:val="both"/>
        <w:rPr>
          <w:rFonts w:ascii="Verdana" w:eastAsia="Arial Unicode MS" w:hAnsi="Verdana" w:cs="Arial Unicode MS"/>
          <w:i/>
          <w:iCs/>
          <w:sz w:val="22"/>
          <w:szCs w:val="22"/>
          <w:u w:color="000000"/>
          <w:bdr w:val="nil"/>
          <w:lang w:val="es-ES_tradnl" w:eastAsia="es-CO"/>
        </w:rPr>
      </w:pPr>
    </w:p>
    <w:p w14:paraId="7EA889BB" w14:textId="77777777" w:rsidR="00F73F8E" w:rsidRPr="00E35C87" w:rsidRDefault="00F73F8E" w:rsidP="00CC066C">
      <w:pPr>
        <w:pStyle w:val="Prrafodelista"/>
        <w:numPr>
          <w:ilvl w:val="0"/>
          <w:numId w:val="24"/>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Criterio de confort ambiental y paisajístico</w:t>
      </w:r>
    </w:p>
    <w:p w14:paraId="006EA3C0" w14:textId="77777777" w:rsidR="0092698D" w:rsidRPr="00E35C87" w:rsidRDefault="0092698D" w:rsidP="00CC066C">
      <w:pPr>
        <w:pStyle w:val="Prrafodelista"/>
        <w:pBdr>
          <w:top w:val="nil"/>
          <w:left w:val="nil"/>
          <w:bottom w:val="nil"/>
          <w:right w:val="nil"/>
          <w:between w:val="nil"/>
          <w:bar w:val="nil"/>
        </w:pBdr>
        <w:ind w:left="0" w:right="23"/>
        <w:jc w:val="both"/>
        <w:rPr>
          <w:rFonts w:ascii="Verdana" w:eastAsia="Arial Unicode MS" w:hAnsi="Verdana" w:cs="Arial Unicode MS"/>
          <w:i/>
          <w:iCs/>
          <w:sz w:val="22"/>
          <w:szCs w:val="22"/>
          <w:u w:color="000000"/>
          <w:bdr w:val="nil"/>
          <w:lang w:val="es-ES_tradnl" w:eastAsia="es-CO"/>
        </w:rPr>
      </w:pPr>
    </w:p>
    <w:p w14:paraId="22B8D687" w14:textId="77777777" w:rsidR="00F73F8E" w:rsidRPr="00E35C87" w:rsidRDefault="00F73F8E" w:rsidP="00CC066C">
      <w:pPr>
        <w:pStyle w:val="Prrafodelista"/>
        <w:numPr>
          <w:ilvl w:val="1"/>
          <w:numId w:val="26"/>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Incrementar la arborización y el suelo permeable, articulando el nuevo diseño con el jardín de Casablanca y el Parque de la Fecundidad, mejorando sombra, temperatura y calidad ambiental del corredor.</w:t>
      </w:r>
    </w:p>
    <w:p w14:paraId="424EBE62" w14:textId="77777777" w:rsidR="0092698D" w:rsidRPr="00E35C87" w:rsidRDefault="0092698D" w:rsidP="009D498D">
      <w:pPr>
        <w:pStyle w:val="Prrafodelista"/>
        <w:pBdr>
          <w:top w:val="nil"/>
          <w:left w:val="nil"/>
          <w:bottom w:val="nil"/>
          <w:right w:val="nil"/>
          <w:between w:val="nil"/>
          <w:bar w:val="nil"/>
        </w:pBdr>
        <w:ind w:left="0" w:right="23"/>
        <w:jc w:val="both"/>
        <w:rPr>
          <w:rFonts w:ascii="Verdana" w:eastAsia="Arial Unicode MS" w:hAnsi="Verdana" w:cs="Arial Unicode MS"/>
          <w:i/>
          <w:iCs/>
          <w:sz w:val="22"/>
          <w:szCs w:val="22"/>
          <w:u w:color="000000"/>
          <w:bdr w:val="nil"/>
          <w:lang w:val="es-ES_tradnl" w:eastAsia="es-CO"/>
        </w:rPr>
      </w:pPr>
    </w:p>
    <w:p w14:paraId="280ABBCE" w14:textId="77777777" w:rsidR="00F73F8E" w:rsidRPr="00E35C87" w:rsidRDefault="00F73F8E" w:rsidP="00CC066C">
      <w:pPr>
        <w:pStyle w:val="Prrafodelista"/>
        <w:numPr>
          <w:ilvl w:val="0"/>
          <w:numId w:val="24"/>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Criterio de activación cultural</w:t>
      </w:r>
    </w:p>
    <w:p w14:paraId="7E4D06AB" w14:textId="77777777" w:rsidR="0092698D" w:rsidRPr="00E35C87" w:rsidRDefault="0092698D" w:rsidP="009D498D">
      <w:pPr>
        <w:pStyle w:val="Prrafodelista"/>
        <w:pBdr>
          <w:top w:val="nil"/>
          <w:left w:val="nil"/>
          <w:bottom w:val="nil"/>
          <w:right w:val="nil"/>
          <w:between w:val="nil"/>
          <w:bar w:val="nil"/>
        </w:pBdr>
        <w:ind w:left="0" w:right="23"/>
        <w:jc w:val="both"/>
        <w:rPr>
          <w:rFonts w:ascii="Verdana" w:eastAsia="Arial Unicode MS" w:hAnsi="Verdana" w:cs="Arial Unicode MS"/>
          <w:i/>
          <w:iCs/>
          <w:sz w:val="22"/>
          <w:szCs w:val="22"/>
          <w:u w:color="000000"/>
          <w:bdr w:val="nil"/>
          <w:lang w:val="es-ES_tradnl" w:eastAsia="es-CO"/>
        </w:rPr>
      </w:pPr>
    </w:p>
    <w:p w14:paraId="3ED3A19B" w14:textId="77777777" w:rsidR="00F73F8E" w:rsidRPr="00E35C87" w:rsidRDefault="00F73F8E" w:rsidP="00CC066C">
      <w:pPr>
        <w:pStyle w:val="Prrafodelista"/>
        <w:numPr>
          <w:ilvl w:val="1"/>
          <w:numId w:val="26"/>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Prever áreas de estancia y pequeños espacios para actividades culturales al aire libre (lecturas, pequeños conciertos, talleres), en articulación con la programación de la Casa Museo y de la Ruta de la Cultura.</w:t>
      </w:r>
    </w:p>
    <w:p w14:paraId="39F98C43" w14:textId="77777777" w:rsidR="0092698D" w:rsidRPr="00E35C87" w:rsidRDefault="0092698D" w:rsidP="009D498D">
      <w:pPr>
        <w:pStyle w:val="Textoindependiente"/>
        <w:spacing w:after="0"/>
        <w:ind w:right="23"/>
        <w:jc w:val="both"/>
        <w:rPr>
          <w:rFonts w:ascii="Verdana" w:hAnsi="Verdana" w:cs="Arial"/>
          <w:b/>
          <w:bCs/>
          <w:i/>
          <w:iCs/>
          <w:sz w:val="22"/>
          <w:szCs w:val="22"/>
          <w:lang w:val="es-CO"/>
        </w:rPr>
      </w:pPr>
    </w:p>
    <w:p w14:paraId="19DD2873" w14:textId="078A100E" w:rsidR="00684E05" w:rsidRPr="00E35C87" w:rsidRDefault="00684E05" w:rsidP="009D498D">
      <w:pPr>
        <w:pStyle w:val="Textoindependiente"/>
        <w:spacing w:after="0"/>
        <w:ind w:right="23"/>
        <w:jc w:val="both"/>
        <w:rPr>
          <w:rFonts w:ascii="Verdana" w:hAnsi="Verdana" w:cs="Arial"/>
          <w:b/>
          <w:bCs/>
          <w:i/>
          <w:iCs/>
          <w:sz w:val="22"/>
          <w:szCs w:val="22"/>
          <w:lang w:val="es-CO"/>
        </w:rPr>
      </w:pPr>
      <w:r w:rsidRPr="00E35C87">
        <w:rPr>
          <w:rFonts w:ascii="Verdana" w:hAnsi="Verdana" w:cs="Arial"/>
          <w:b/>
          <w:bCs/>
          <w:i/>
          <w:iCs/>
          <w:sz w:val="22"/>
          <w:szCs w:val="22"/>
          <w:lang w:val="es-CO"/>
        </w:rPr>
        <w:lastRenderedPageBreak/>
        <w:t>PROPUESTA DE INTERVENCIÓN</w:t>
      </w:r>
    </w:p>
    <w:p w14:paraId="16B25BB6" w14:textId="1B3BF3BC" w:rsidR="00684E05" w:rsidRPr="00E35C87" w:rsidRDefault="00684E05" w:rsidP="009D498D">
      <w:pPr>
        <w:ind w:right="23"/>
        <w:jc w:val="both"/>
        <w:rPr>
          <w:rFonts w:ascii="Verdana" w:eastAsia="Arial Unicode MS" w:hAnsi="Verdana" w:cs="Arial Unicode MS"/>
          <w:i/>
          <w:iCs/>
          <w:sz w:val="22"/>
          <w:szCs w:val="22"/>
          <w:u w:color="000000"/>
          <w:bdr w:val="nil"/>
          <w:lang w:val="es-ES_tradnl" w:eastAsia="es-CO"/>
        </w:rPr>
      </w:pPr>
    </w:p>
    <w:p w14:paraId="6F9423D7"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 xml:space="preserve">La intervención propuesta consiste en la peatonalización y cualificación integral del espacio público de la carrera 43, en el tramo comprendido entre Casa Ángel y el Parque de la Fecundidad. Se plantea la reconfiguración de la sección vial para priorizar la movilidad peatonal y ciclista y el uso estancial del corredor, </w:t>
      </w:r>
    </w:p>
    <w:p w14:paraId="45D188E5"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7298316B"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Descripción de la propuesta</w:t>
      </w:r>
    </w:p>
    <w:p w14:paraId="28302D91"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67E43F21" w14:textId="53ACD33A"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Tramo 1: Casa Ángel – giro La Magnolia (parqueadero)</w:t>
      </w:r>
    </w:p>
    <w:p w14:paraId="2EA27CF8"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24D41D24" w14:textId="77777777" w:rsidR="00F73F8E" w:rsidRPr="00E35C87" w:rsidRDefault="00F73F8E" w:rsidP="00CC066C">
      <w:pPr>
        <w:pStyle w:val="Prrafodelista"/>
        <w:numPr>
          <w:ilvl w:val="0"/>
          <w:numId w:val="27"/>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Reducción de calzadas vehiculares y conformación de una alameda peatonal con andenes amplios, zonas verdes y mobiliario.</w:t>
      </w:r>
    </w:p>
    <w:p w14:paraId="6A6BAFD5" w14:textId="77777777" w:rsidR="00F73F8E" w:rsidRPr="00E35C87" w:rsidRDefault="00F73F8E" w:rsidP="00CC066C">
      <w:pPr>
        <w:pStyle w:val="Prrafodelista"/>
        <w:numPr>
          <w:ilvl w:val="0"/>
          <w:numId w:val="27"/>
        </w:numPr>
        <w:pBdr>
          <w:top w:val="nil"/>
          <w:left w:val="nil"/>
          <w:bottom w:val="nil"/>
          <w:right w:val="nil"/>
          <w:between w:val="nil"/>
          <w:bar w:val="nil"/>
        </w:pBdr>
        <w:ind w:left="426"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Conexión clara y accesible entre Casa Ángel, el comercio local y el inicio del corredor hacia Casablanca.</w:t>
      </w:r>
    </w:p>
    <w:p w14:paraId="440A97D4"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3254B1E6"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Tramo 2: giro La Magnolia – Casablanca – Parque de la Fecundidad</w:t>
      </w:r>
    </w:p>
    <w:p w14:paraId="2CB4FB18"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0ADCE770" w14:textId="36118CE1" w:rsidR="00F73F8E" w:rsidRPr="00E35C87" w:rsidRDefault="00F73F8E" w:rsidP="00CC066C">
      <w:pPr>
        <w:pStyle w:val="Prrafodelista"/>
        <w:numPr>
          <w:ilvl w:val="0"/>
          <w:numId w:val="27"/>
        </w:numPr>
        <w:pBdr>
          <w:top w:val="nil"/>
          <w:left w:val="nil"/>
          <w:bottom w:val="nil"/>
          <w:right w:val="nil"/>
          <w:between w:val="nil"/>
          <w:bar w:val="nil"/>
        </w:pBdr>
        <w:ind w:left="284" w:right="23" w:hanging="284"/>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Peatonalización de un carril y reorganización del tráfico para consolidar un corredor de velocidad calmada.</w:t>
      </w:r>
    </w:p>
    <w:p w14:paraId="5D2FAB4D" w14:textId="77777777" w:rsidR="00F73F8E" w:rsidRPr="00E35C87" w:rsidRDefault="00F73F8E" w:rsidP="00CC066C">
      <w:pPr>
        <w:pStyle w:val="Prrafodelista"/>
        <w:numPr>
          <w:ilvl w:val="0"/>
          <w:numId w:val="27"/>
        </w:numPr>
        <w:pBdr>
          <w:top w:val="nil"/>
          <w:left w:val="nil"/>
          <w:bottom w:val="nil"/>
          <w:right w:val="nil"/>
          <w:between w:val="nil"/>
          <w:bar w:val="nil"/>
        </w:pBdr>
        <w:ind w:left="284" w:right="23" w:hanging="284"/>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Generación de una plazoleta frente a la Casa Museo Débora Arango Pérez – Casablanca, como espacio de estancia y de contemplación del BIC.</w:t>
      </w:r>
    </w:p>
    <w:p w14:paraId="4D8DDD66" w14:textId="77777777" w:rsidR="00F73F8E" w:rsidRPr="00E35C87" w:rsidRDefault="00F73F8E" w:rsidP="00CC066C">
      <w:pPr>
        <w:pStyle w:val="Prrafodelista"/>
        <w:numPr>
          <w:ilvl w:val="0"/>
          <w:numId w:val="27"/>
        </w:numPr>
        <w:pBdr>
          <w:top w:val="nil"/>
          <w:left w:val="nil"/>
          <w:bottom w:val="nil"/>
          <w:right w:val="nil"/>
          <w:between w:val="nil"/>
          <w:bar w:val="nil"/>
        </w:pBdr>
        <w:ind w:left="284" w:right="23" w:hanging="284"/>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Continuidad peatonal y paisajística hacia el Parque de la Fecundidad, integrando ambos hitos.</w:t>
      </w:r>
    </w:p>
    <w:p w14:paraId="2851DB96"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0F43EC66" w14:textId="56738212"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Criterios de diseño urbano y paisajístico</w:t>
      </w:r>
    </w:p>
    <w:p w14:paraId="7953A36D" w14:textId="77777777" w:rsidR="00F73F8E" w:rsidRPr="00E35C87" w:rsidRDefault="00F73F8E"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0A53572E" w14:textId="77777777" w:rsidR="00F73F8E" w:rsidRPr="00E35C87" w:rsidRDefault="00F73F8E" w:rsidP="00CC066C">
      <w:pPr>
        <w:pStyle w:val="Prrafodelista"/>
        <w:numPr>
          <w:ilvl w:val="0"/>
          <w:numId w:val="27"/>
        </w:numPr>
        <w:pBdr>
          <w:top w:val="nil"/>
          <w:left w:val="nil"/>
          <w:bottom w:val="nil"/>
          <w:right w:val="nil"/>
          <w:between w:val="nil"/>
          <w:bar w:val="nil"/>
        </w:pBdr>
        <w:ind w:left="284"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Tratamiento unitario de pavimentos, mobiliario, iluminación y arborización, con un lenguaje compatible y sobrio que no compita con el inmueble patrimonial.</w:t>
      </w:r>
    </w:p>
    <w:p w14:paraId="0D28AE2F" w14:textId="77777777" w:rsidR="00F73F8E" w:rsidRPr="00E35C87" w:rsidRDefault="00F73F8E" w:rsidP="00CC066C">
      <w:pPr>
        <w:pStyle w:val="Prrafodelista"/>
        <w:numPr>
          <w:ilvl w:val="0"/>
          <w:numId w:val="27"/>
        </w:numPr>
        <w:pBdr>
          <w:top w:val="nil"/>
          <w:left w:val="nil"/>
          <w:bottom w:val="nil"/>
          <w:right w:val="nil"/>
          <w:between w:val="nil"/>
          <w:bar w:val="nil"/>
        </w:pBdr>
        <w:ind w:left="284"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Refuerzo de la estructura verde mediante nuevos árboles y áreas permeables, articulados con el jardín de Casablanca y el Parque de la Fecundidad.</w:t>
      </w:r>
    </w:p>
    <w:p w14:paraId="7BCCE432" w14:textId="340D4CC6" w:rsidR="00E65116" w:rsidRPr="00E35C87" w:rsidRDefault="00F73F8E" w:rsidP="00CC066C">
      <w:pPr>
        <w:pStyle w:val="Prrafodelista"/>
        <w:numPr>
          <w:ilvl w:val="0"/>
          <w:numId w:val="27"/>
        </w:numPr>
        <w:pBdr>
          <w:top w:val="nil"/>
          <w:left w:val="nil"/>
          <w:bottom w:val="nil"/>
          <w:right w:val="nil"/>
          <w:between w:val="nil"/>
          <w:bar w:val="nil"/>
        </w:pBdr>
        <w:ind w:left="284"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Integración de infraestructura ciclista y mejor conexión con el transporte público colectivo del corredor.</w:t>
      </w:r>
    </w:p>
    <w:p w14:paraId="52034252" w14:textId="77777777"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7D4726B6" w14:textId="621429EA"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La sección propuesta reduce el espacio destinado al vehículo y amplía los andenes, incorporando arborización, zonas verdes y áreas de permanencia. El corredor se transforma en una alameda peatonal y ciclista que actúa como antesala urbana de Casablanca, mejora las condiciones ambientales (ruido, emisiones, confort térmico) y facilita el acceso seguro y la valoración del Bien de Interés Cultural.</w:t>
      </w:r>
    </w:p>
    <w:p w14:paraId="3A98E5F4" w14:textId="16BA835B"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0C4DF900" w14:textId="4DB9551D"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La calzada existente se transforma en un eje peatonal arbolado que conecta directamente el frente de la Casa Museo con el Parque de la Fecundidad. Los pavimentos continuos, la sombra y el mobiliario generan un ámbito de estancia y recorridos guiados, donde se recupera la lectura de Casablanca como casa-jardín integrada al espacio público.</w:t>
      </w:r>
    </w:p>
    <w:p w14:paraId="5A031F36" w14:textId="44D1471D"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2BA1FDFA" w14:textId="2072C2A8"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lastRenderedPageBreak/>
        <w:t>Se reduce el ancho destinado al vehículo y se incorpora una ciclorruta segregada junto a andenes amplios con franjas verdes. Esta configuración calma el tráfico, mejora la seguridad vial y favorece desplazamientos de baja huella ambiental hacia el BIC y los demás hitos de la Ruta de la Cultura.</w:t>
      </w:r>
    </w:p>
    <w:p w14:paraId="6DA26DE9" w14:textId="0B5F7D68"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695AB8B3" w14:textId="5A7AF46F"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La sección incorpora una zona de permanencia con mobiliario y cubiertas ligeras para actividades culturales al aire libre. Este espacio funciona como extensión del museo hacia la calle, promoviendo la apropiación social de Casablanca y reforzando su rol como hito cultural y punto de encuentro del corredor.</w:t>
      </w:r>
    </w:p>
    <w:p w14:paraId="3A002E2D" w14:textId="33F844BF"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40571560" w14:textId="77777777" w:rsidR="000B300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La propuesta conserva el arbolado existente que aporta sombra y carácter al corredor e incorpora nuevos árboles y jardines en las franjas hoy ocupadas por calzada vehicular.</w:t>
      </w:r>
    </w:p>
    <w:p w14:paraId="5551F8B6" w14:textId="77777777" w:rsidR="00CC066C" w:rsidRPr="00E35C87" w:rsidRDefault="00CC066C"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56722967" w14:textId="44BF3D5A"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Este incremento de vegetación mejora el microclima, reduce ruido y emisiones sobre la casa y su jardín y refuerza la imagen de Casablanca como casa-jardín dentro del paisaje urbano.</w:t>
      </w:r>
    </w:p>
    <w:p w14:paraId="136CE327" w14:textId="535302DE"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32A1E53A" w14:textId="203A2439"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La propuesta utiliza pavimentos en adoquín de concreto y concreto pulido en tonos neutros, que son antideslizantes, de fácil mantenimiento y no compiten con la imagen de Casablanca. La ciclorruta en asfalto pigmentado diferencia la franja de la bicicleta sin introducir colores estridentes, y las zonas de arena y suelos blandos protegen el arbolado y mejoran la infiltración. En conjunto, estos materiales construyen un corredor unitario, compatible y reversible, respetuoso del carácter patrimonial de la Casa Museo y su jardín.</w:t>
      </w:r>
    </w:p>
    <w:p w14:paraId="718C5FAB" w14:textId="313F0F78"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5B413B3E" w14:textId="74D5D934"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El proyecto incorpora bancas, jardineras y mesas de apoyo en puntos estratégicos del corredor, generando espacios de estancia y encuentro a escala peatonal. Se emplean piezas de diseño sencillo, en tonos neutros y materiales durables, que no compiten con la imagen de Casablanca ni con su jardín. Estos elementos favorecen la permanencia de visitantes, actividades culturales al aire libre y la apropiación cotidiana del espacio público frente al BIC.</w:t>
      </w:r>
    </w:p>
    <w:p w14:paraId="4AFA9680" w14:textId="0A6C9B06"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0383E596" w14:textId="781BEE7D"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Se propone una estructura ligera que funciona como paradero y espacio de estancia del corredor cultural. Ofrece sombra y refugio, integra vegetación trepadora y se articula con el arbolado existente, creando un pequeño pabellón verde. Sus materiales y tonos neutros son sobrios y durables, de modo que el elemento no compite con Casablanca, sino que acompaña al BIC y refuerza este tramo como antesala urbana del museo.</w:t>
      </w:r>
    </w:p>
    <w:p w14:paraId="6299259F" w14:textId="28453A7A"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02E11B83" w14:textId="6C0C5001" w:rsidR="00E65116" w:rsidRPr="00E35C87" w:rsidRDefault="00B147A0"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Adicionalmente se incorpora un elemento denominado “punto selfie” que s</w:t>
      </w:r>
      <w:r w:rsidR="00E65116" w:rsidRPr="00E35C87">
        <w:rPr>
          <w:rFonts w:ascii="Verdana" w:eastAsia="Arial Unicode MS" w:hAnsi="Verdana" w:cs="Arial Unicode MS"/>
          <w:i/>
          <w:iCs/>
          <w:sz w:val="22"/>
          <w:szCs w:val="22"/>
          <w:u w:color="000000"/>
          <w:bdr w:val="nil"/>
          <w:lang w:val="es-ES_tradnl" w:eastAsia="es-CO"/>
        </w:rPr>
        <w:t>e conforma por una banca y el elemento “DÉBORA” como hito de la Ruta de la Cultura y marco para la vista hacia el BIC. A lo largo del andén se integran franjas de baldosa táctil guía y de alerta que orientan a personas con discapacidad visual en accesos y cruces, garantizando accesibilidad universal y una experiencia inclusiva del espacio público y del patrimonio.</w:t>
      </w:r>
    </w:p>
    <w:p w14:paraId="1E74CCEC" w14:textId="01E640B2"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794CA0A9" w14:textId="704E7A1C" w:rsidR="00E65116" w:rsidRPr="00E35C87" w:rsidRDefault="00E65116"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r w:rsidRPr="00E35C87">
        <w:rPr>
          <w:rFonts w:ascii="Verdana" w:eastAsia="Arial Unicode MS" w:hAnsi="Verdana" w:cs="Arial Unicode MS"/>
          <w:i/>
          <w:iCs/>
          <w:sz w:val="22"/>
          <w:szCs w:val="22"/>
          <w:u w:color="000000"/>
          <w:bdr w:val="nil"/>
          <w:lang w:val="es-ES_tradnl" w:eastAsia="es-CO"/>
        </w:rPr>
        <w:t xml:space="preserve">La iluminación propuesta combina luminarias peatonales de baja y media altura que refuerzan la seguridad y la legibilidad nocturna del recorrido. La </w:t>
      </w:r>
      <w:r w:rsidRPr="00E35C87">
        <w:rPr>
          <w:rFonts w:ascii="Verdana" w:eastAsia="Arial Unicode MS" w:hAnsi="Verdana" w:cs="Arial Unicode MS"/>
          <w:i/>
          <w:iCs/>
          <w:sz w:val="22"/>
          <w:szCs w:val="22"/>
          <w:u w:color="000000"/>
          <w:bdr w:val="nil"/>
          <w:lang w:val="es-ES_tradnl" w:eastAsia="es-CO"/>
        </w:rPr>
        <w:lastRenderedPageBreak/>
        <w:t>disposición y el nivel de intensidad se diseñan para resaltar de manera controlada la vegetación y los planos de fachada del entorno, evitando deslumbramientos y emisiones intrusivas hacia la Casa Museo. De esta forma, la iluminación contribuye a la exaltación del BIC y a la lectura del corredor como eje cívico y cultural.</w:t>
      </w:r>
      <w:r w:rsidR="00CA5EC2">
        <w:rPr>
          <w:rFonts w:ascii="Verdana" w:eastAsia="Arial Unicode MS" w:hAnsi="Verdana" w:cs="Arial Unicode MS"/>
          <w:i/>
          <w:iCs/>
          <w:sz w:val="22"/>
          <w:szCs w:val="22"/>
          <w:u w:color="000000"/>
          <w:bdr w:val="nil"/>
          <w:lang w:val="es-ES_tradnl" w:eastAsia="es-CO"/>
        </w:rPr>
        <w:t>”</w:t>
      </w:r>
    </w:p>
    <w:p w14:paraId="61D0962D" w14:textId="77777777" w:rsidR="00FB28A2" w:rsidRPr="00E35C87" w:rsidRDefault="00FB28A2" w:rsidP="009D498D">
      <w:pPr>
        <w:pBdr>
          <w:top w:val="nil"/>
          <w:left w:val="nil"/>
          <w:bottom w:val="nil"/>
          <w:right w:val="nil"/>
          <w:between w:val="nil"/>
          <w:bar w:val="nil"/>
        </w:pBdr>
        <w:ind w:right="23"/>
        <w:jc w:val="both"/>
        <w:rPr>
          <w:rFonts w:ascii="Verdana" w:eastAsia="Arial Unicode MS" w:hAnsi="Verdana" w:cs="Arial Unicode MS"/>
          <w:i/>
          <w:iCs/>
          <w:sz w:val="22"/>
          <w:szCs w:val="22"/>
          <w:u w:color="000000"/>
          <w:bdr w:val="nil"/>
          <w:lang w:val="es-ES_tradnl" w:eastAsia="es-CO"/>
        </w:rPr>
      </w:pPr>
    </w:p>
    <w:p w14:paraId="79E01B0D" w14:textId="77777777" w:rsidR="008138AB" w:rsidRDefault="008138AB" w:rsidP="008138AB">
      <w:pPr>
        <w:ind w:right="23"/>
        <w:jc w:val="both"/>
        <w:rPr>
          <w:rFonts w:ascii="Verdana" w:eastAsia="Arial Unicode MS" w:hAnsi="Verdana" w:cs="Arial Unicode MS"/>
          <w:sz w:val="22"/>
          <w:szCs w:val="22"/>
          <w:u w:color="000000"/>
          <w:bdr w:val="nil"/>
          <w:lang w:val="es-CO" w:eastAsia="es-CO"/>
        </w:rPr>
      </w:pPr>
      <w:r w:rsidRPr="008138AB">
        <w:rPr>
          <w:rFonts w:ascii="Verdana" w:eastAsia="Arial Unicode MS" w:hAnsi="Verdana" w:cs="Arial Unicode MS"/>
          <w:sz w:val="22"/>
          <w:szCs w:val="22"/>
          <w:u w:color="000000"/>
          <w:bdr w:val="nil"/>
          <w:lang w:val="es-CO" w:eastAsia="es-CO"/>
        </w:rPr>
        <w:t>Que las referidas intervenciones, según lo señalado en la ficha de evaluación correspondiente, se enmarcan en el numeral 2.7 del artículo 2.4.1.4.4 del Decreto 1080 de 2015, modificado por el artículo 17 del Decreto 2358 de 2019, disposición que contempla lo siguiente:</w:t>
      </w:r>
    </w:p>
    <w:p w14:paraId="4F8D20FE" w14:textId="0D359C42" w:rsidR="00693629" w:rsidRDefault="00693629" w:rsidP="008138AB">
      <w:pPr>
        <w:ind w:right="23"/>
        <w:jc w:val="both"/>
        <w:rPr>
          <w:rFonts w:ascii="Verdana" w:eastAsia="Arial Unicode MS" w:hAnsi="Verdana" w:cs="Arial Unicode MS"/>
          <w:sz w:val="22"/>
          <w:szCs w:val="22"/>
          <w:u w:color="000000"/>
          <w:bdr w:val="nil"/>
          <w:lang w:val="es-CO" w:eastAsia="es-CO"/>
        </w:rPr>
      </w:pPr>
      <w:r>
        <w:rPr>
          <w:rFonts w:ascii="Verdana" w:eastAsia="Arial Unicode MS" w:hAnsi="Verdana" w:cs="Arial Unicode MS"/>
          <w:sz w:val="22"/>
          <w:szCs w:val="22"/>
          <w:u w:color="000000"/>
          <w:bdr w:val="nil"/>
          <w:lang w:val="es-CO" w:eastAsia="es-CO"/>
        </w:rPr>
        <w:t xml:space="preserve">      </w:t>
      </w:r>
    </w:p>
    <w:p w14:paraId="4C4EB6CD" w14:textId="77777777" w:rsidR="00693629" w:rsidRDefault="00693629" w:rsidP="00693629">
      <w:pPr>
        <w:ind w:right="23"/>
        <w:jc w:val="both"/>
        <w:rPr>
          <w:rFonts w:ascii="Verdana" w:eastAsia="Arial Unicode MS" w:hAnsi="Verdana" w:cs="Arial Unicode MS"/>
          <w:u w:color="000000"/>
          <w:bdr w:val="nil"/>
        </w:rPr>
      </w:pPr>
      <w:r>
        <w:rPr>
          <w:rFonts w:ascii="Verdana" w:eastAsia="Arial Unicode MS" w:hAnsi="Verdana" w:cs="Arial Unicode MS"/>
          <w:sz w:val="22"/>
          <w:szCs w:val="22"/>
          <w:u w:color="000000"/>
          <w:bdr w:val="nil"/>
          <w:lang w:val="es-CO" w:eastAsia="es-CO"/>
        </w:rPr>
        <w:t xml:space="preserve">      </w:t>
      </w:r>
      <w:r w:rsidRPr="00693629">
        <w:rPr>
          <w:rFonts w:ascii="Verdana" w:eastAsia="Arial Unicode MS" w:hAnsi="Verdana" w:cs="Arial Unicode MS"/>
          <w:u w:color="000000"/>
          <w:bdr w:val="nil"/>
        </w:rPr>
        <w:t>“2. Intervenciones en espacio público.</w:t>
      </w:r>
    </w:p>
    <w:p w14:paraId="050CA052" w14:textId="77777777" w:rsidR="00693629" w:rsidRPr="00693629" w:rsidRDefault="00693629" w:rsidP="00693629">
      <w:pPr>
        <w:ind w:right="23"/>
        <w:jc w:val="both"/>
        <w:rPr>
          <w:rFonts w:ascii="Verdana" w:eastAsia="Arial Unicode MS" w:hAnsi="Verdana" w:cs="Arial Unicode MS"/>
          <w:u w:color="000000"/>
          <w:bdr w:val="nil"/>
        </w:rPr>
      </w:pPr>
    </w:p>
    <w:p w14:paraId="02C7BABB" w14:textId="77777777" w:rsidR="00693629" w:rsidRPr="00693629" w:rsidRDefault="00693629" w:rsidP="00693629">
      <w:pPr>
        <w:ind w:left="567" w:right="23"/>
        <w:jc w:val="both"/>
        <w:rPr>
          <w:rFonts w:ascii="Verdana" w:eastAsia="Arial Unicode MS" w:hAnsi="Verdana" w:cs="Arial Unicode MS"/>
          <w:sz w:val="22"/>
          <w:szCs w:val="22"/>
          <w:u w:color="000000"/>
          <w:bdr w:val="nil"/>
          <w:lang w:val="es-CO" w:eastAsia="es-CO"/>
        </w:rPr>
      </w:pPr>
      <w:r w:rsidRPr="00693629">
        <w:rPr>
          <w:rFonts w:ascii="Verdana" w:eastAsia="Arial Unicode MS" w:hAnsi="Verdana" w:cs="Arial Unicode MS"/>
          <w:sz w:val="22"/>
          <w:szCs w:val="22"/>
          <w:u w:color="000000"/>
          <w:bdr w:val="nil"/>
          <w:lang w:val="es-CO" w:eastAsia="es-CO"/>
        </w:rPr>
        <w:t>(…)</w:t>
      </w:r>
    </w:p>
    <w:p w14:paraId="54F914DE" w14:textId="77777777" w:rsidR="00693629" w:rsidRDefault="00693629" w:rsidP="00693629">
      <w:pPr>
        <w:ind w:left="567" w:right="23"/>
        <w:jc w:val="both"/>
        <w:rPr>
          <w:rFonts w:ascii="Verdana" w:eastAsia="Arial Unicode MS" w:hAnsi="Verdana" w:cs="Arial Unicode MS"/>
          <w:sz w:val="22"/>
          <w:szCs w:val="22"/>
          <w:u w:color="000000"/>
          <w:bdr w:val="nil"/>
          <w:lang w:val="es-CO" w:eastAsia="es-CO"/>
        </w:rPr>
      </w:pPr>
    </w:p>
    <w:p w14:paraId="43534CC2" w14:textId="420500B6" w:rsidR="00693629" w:rsidRPr="00693629" w:rsidRDefault="00693629" w:rsidP="00693629">
      <w:pPr>
        <w:ind w:left="567" w:right="23"/>
        <w:jc w:val="both"/>
        <w:rPr>
          <w:rFonts w:ascii="Verdana" w:eastAsia="Arial Unicode MS" w:hAnsi="Verdana" w:cs="Arial Unicode MS"/>
          <w:sz w:val="22"/>
          <w:szCs w:val="22"/>
          <w:u w:color="000000"/>
          <w:bdr w:val="nil"/>
          <w:lang w:val="es-CO" w:eastAsia="es-CO"/>
        </w:rPr>
      </w:pPr>
      <w:r w:rsidRPr="00693629">
        <w:rPr>
          <w:rFonts w:ascii="Verdana" w:eastAsia="Arial Unicode MS" w:hAnsi="Verdana" w:cs="Arial Unicode MS"/>
          <w:sz w:val="22"/>
          <w:szCs w:val="22"/>
          <w:u w:color="000000"/>
          <w:bdr w:val="nil"/>
          <w:lang w:val="es-CO" w:eastAsia="es-CO"/>
        </w:rPr>
        <w:t>2.7. Construcción y rehabilitación de andenes, parques, plazas, alamedas, separadores, ciclorrutas, intercambiadores, enlaces viales, vías peatonales, escaleras y rampas”.</w:t>
      </w:r>
    </w:p>
    <w:p w14:paraId="167BE39D" w14:textId="6DB48A7D" w:rsidR="00EC43D9" w:rsidRPr="00CA5EC2" w:rsidRDefault="00EC43D9" w:rsidP="00693629">
      <w:pPr>
        <w:ind w:right="23"/>
        <w:jc w:val="both"/>
        <w:rPr>
          <w:rFonts w:ascii="Verdana" w:hAnsi="Verdana" w:cs="Arial"/>
          <w:sz w:val="22"/>
          <w:szCs w:val="22"/>
          <w:lang w:val="es-CO"/>
        </w:rPr>
      </w:pPr>
    </w:p>
    <w:p w14:paraId="6C235FB2" w14:textId="77777777" w:rsidR="008518B5" w:rsidRPr="00CA5EC2" w:rsidRDefault="00B7619A" w:rsidP="009D498D">
      <w:pPr>
        <w:ind w:right="23"/>
        <w:jc w:val="both"/>
        <w:rPr>
          <w:rFonts w:ascii="Verdana" w:hAnsi="Verdana" w:cs="Arial"/>
          <w:sz w:val="22"/>
          <w:szCs w:val="22"/>
          <w:lang w:val="es-CO"/>
        </w:rPr>
      </w:pPr>
      <w:bookmarkStart w:id="0" w:name="_Hlk66124074"/>
      <w:r w:rsidRPr="00CA5EC2">
        <w:rPr>
          <w:rFonts w:ascii="Verdana" w:hAnsi="Verdana" w:cs="Arial"/>
          <w:sz w:val="22"/>
          <w:szCs w:val="22"/>
          <w:lang w:val="es-CO"/>
        </w:rPr>
        <w:t xml:space="preserve">Que </w:t>
      </w:r>
      <w:r w:rsidR="002D55C1" w:rsidRPr="00CA5EC2">
        <w:rPr>
          <w:rFonts w:ascii="Verdana" w:hAnsi="Verdana" w:cs="Arial"/>
          <w:sz w:val="22"/>
          <w:szCs w:val="22"/>
          <w:lang w:val="es-CO"/>
        </w:rPr>
        <w:t>el concepto técnico</w:t>
      </w:r>
      <w:r w:rsidRPr="00CA5EC2">
        <w:rPr>
          <w:rFonts w:ascii="Verdana" w:hAnsi="Verdana" w:cs="Arial"/>
          <w:sz w:val="22"/>
          <w:szCs w:val="22"/>
          <w:lang w:val="es-CO"/>
        </w:rPr>
        <w:t xml:space="preserve">, que consta en la ficha de evaluación suscrita por el </w:t>
      </w:r>
      <w:r w:rsidR="0029091A" w:rsidRPr="00CA5EC2">
        <w:rPr>
          <w:rFonts w:ascii="Verdana" w:hAnsi="Verdana" w:cs="Arial"/>
          <w:sz w:val="22"/>
          <w:szCs w:val="22"/>
          <w:lang w:val="es-CO"/>
        </w:rPr>
        <w:t xml:space="preserve">profesional </w:t>
      </w:r>
      <w:r w:rsidRPr="00CA5EC2">
        <w:rPr>
          <w:rFonts w:ascii="Verdana" w:hAnsi="Verdana" w:cs="Arial"/>
          <w:sz w:val="22"/>
          <w:szCs w:val="22"/>
          <w:lang w:val="es-CO"/>
        </w:rPr>
        <w:t>evaluador</w:t>
      </w:r>
      <w:r w:rsidR="00A050E5" w:rsidRPr="00CA5EC2">
        <w:rPr>
          <w:rFonts w:ascii="Verdana" w:hAnsi="Verdana" w:cs="Arial"/>
          <w:sz w:val="22"/>
          <w:szCs w:val="22"/>
          <w:lang w:val="es-CO"/>
        </w:rPr>
        <w:t>,</w:t>
      </w:r>
      <w:r w:rsidRPr="00CA5EC2">
        <w:rPr>
          <w:rFonts w:ascii="Verdana" w:hAnsi="Verdana" w:cs="Arial"/>
          <w:sz w:val="22"/>
          <w:szCs w:val="22"/>
          <w:lang w:val="es-CO"/>
        </w:rPr>
        <w:t xml:space="preserve"> así como por el coordinador del Grupo de </w:t>
      </w:r>
      <w:r w:rsidR="008518B5" w:rsidRPr="00CA5EC2">
        <w:rPr>
          <w:rFonts w:ascii="Verdana" w:hAnsi="Verdana" w:cs="Arial"/>
          <w:sz w:val="22"/>
          <w:szCs w:val="22"/>
          <w:lang w:val="es-CO"/>
        </w:rPr>
        <w:t>Patrimonio Cultural Inmueble Urbano</w:t>
      </w:r>
      <w:r w:rsidRPr="00CA5EC2">
        <w:rPr>
          <w:rFonts w:ascii="Verdana" w:hAnsi="Verdana" w:cs="Arial"/>
          <w:sz w:val="22"/>
          <w:szCs w:val="22"/>
          <w:lang w:val="es-CO"/>
        </w:rPr>
        <w:t xml:space="preserve">, </w:t>
      </w:r>
      <w:r w:rsidR="003770A6" w:rsidRPr="00CA5EC2">
        <w:rPr>
          <w:rFonts w:ascii="Verdana" w:hAnsi="Verdana" w:cs="Arial"/>
          <w:sz w:val="22"/>
          <w:szCs w:val="22"/>
          <w:lang w:val="es-CO"/>
        </w:rPr>
        <w:t xml:space="preserve">el cual se realizó teniendo en cuenta los impactos de las intervenciones a autorizar en el Bien de Interés Cultural del ámbito nacional </w:t>
      </w:r>
      <w:r w:rsidR="002D55C1" w:rsidRPr="00CA5EC2">
        <w:rPr>
          <w:rFonts w:ascii="Verdana" w:hAnsi="Verdana" w:cs="Arial"/>
          <w:sz w:val="22"/>
          <w:szCs w:val="22"/>
          <w:lang w:val="es-CO"/>
        </w:rPr>
        <w:t>es</w:t>
      </w:r>
      <w:r w:rsidR="00817BE7" w:rsidRPr="00CA5EC2">
        <w:rPr>
          <w:rFonts w:ascii="Verdana" w:hAnsi="Verdana" w:cs="Arial"/>
          <w:sz w:val="22"/>
          <w:szCs w:val="22"/>
          <w:lang w:val="es-CO"/>
        </w:rPr>
        <w:t>:</w:t>
      </w:r>
    </w:p>
    <w:p w14:paraId="3F6D4766" w14:textId="77777777" w:rsidR="008518B5" w:rsidRPr="00E35C87" w:rsidRDefault="008518B5" w:rsidP="009D498D">
      <w:pPr>
        <w:ind w:right="23"/>
        <w:jc w:val="both"/>
        <w:rPr>
          <w:rFonts w:ascii="Verdana" w:hAnsi="Verdana" w:cs="Arial"/>
          <w:i/>
          <w:iCs/>
          <w:sz w:val="22"/>
          <w:szCs w:val="22"/>
          <w:lang w:val="es-CO"/>
        </w:rPr>
      </w:pPr>
    </w:p>
    <w:p w14:paraId="681D4173" w14:textId="669D1DFE" w:rsidR="00FD6394" w:rsidRPr="00E35C87" w:rsidRDefault="008518B5" w:rsidP="00CA5EC2">
      <w:pPr>
        <w:ind w:left="426" w:right="23"/>
        <w:jc w:val="both"/>
        <w:rPr>
          <w:rFonts w:ascii="Verdana" w:hAnsi="Verdana" w:cs="Arial"/>
          <w:i/>
          <w:iCs/>
          <w:sz w:val="22"/>
          <w:szCs w:val="22"/>
          <w:lang w:val="es-CO"/>
        </w:rPr>
      </w:pPr>
      <w:r w:rsidRPr="00E35C87">
        <w:rPr>
          <w:rFonts w:ascii="Verdana" w:hAnsi="Verdana" w:cs="Arial"/>
          <w:i/>
          <w:iCs/>
          <w:sz w:val="22"/>
          <w:szCs w:val="22"/>
          <w:lang w:val="es-CO"/>
        </w:rPr>
        <w:t>“</w:t>
      </w:r>
      <w:bookmarkEnd w:id="0"/>
      <w:r w:rsidR="00195549" w:rsidRPr="00E35C87">
        <w:rPr>
          <w:rFonts w:ascii="Verdana" w:hAnsi="Verdana" w:cs="Arial"/>
          <w:i/>
          <w:iCs/>
          <w:sz w:val="22"/>
          <w:szCs w:val="22"/>
          <w:lang w:val="es-CO"/>
        </w:rPr>
        <w:t xml:space="preserve">Evaluada la propuesta de intervención </w:t>
      </w:r>
      <w:r w:rsidR="00B3742D" w:rsidRPr="00E35C87">
        <w:rPr>
          <w:rFonts w:ascii="Verdana" w:hAnsi="Verdana" w:cs="Arial"/>
          <w:i/>
          <w:iCs/>
          <w:sz w:val="22"/>
          <w:szCs w:val="22"/>
          <w:lang w:val="es-CO"/>
        </w:rPr>
        <w:t xml:space="preserve">se considera técnicamente adecuada, toda vez </w:t>
      </w:r>
      <w:r w:rsidR="001F35B0" w:rsidRPr="00E35C87">
        <w:rPr>
          <w:rFonts w:ascii="Verdana" w:hAnsi="Verdana" w:cs="Arial"/>
          <w:i/>
          <w:iCs/>
          <w:sz w:val="22"/>
          <w:szCs w:val="22"/>
          <w:lang w:val="es-CO"/>
        </w:rPr>
        <w:t>que</w:t>
      </w:r>
      <w:r w:rsidR="00FD6394" w:rsidRPr="00E35C87">
        <w:rPr>
          <w:rFonts w:ascii="Verdana" w:hAnsi="Verdana" w:cs="Arial"/>
          <w:i/>
          <w:iCs/>
          <w:sz w:val="22"/>
          <w:szCs w:val="22"/>
          <w:lang w:val="es-CO"/>
        </w:rPr>
        <w:t xml:space="preserve"> parte del entendimiento del contexto inadecuado en el que se encuentra inmerso el BIC, identifica las necesidades de cualificación y conexión y propone un proyecto de espacio público contemporáneo a la vez que respetuoso.</w:t>
      </w:r>
    </w:p>
    <w:p w14:paraId="5BBDBA07" w14:textId="77777777" w:rsidR="00E35C87" w:rsidRPr="00E35C87" w:rsidRDefault="00E35C87" w:rsidP="00CA5EC2">
      <w:pPr>
        <w:ind w:left="426" w:right="23"/>
        <w:jc w:val="both"/>
        <w:rPr>
          <w:rFonts w:ascii="Verdana" w:hAnsi="Verdana" w:cs="Arial"/>
          <w:i/>
          <w:iCs/>
          <w:sz w:val="22"/>
          <w:szCs w:val="22"/>
          <w:lang w:val="es-CO"/>
        </w:rPr>
      </w:pPr>
    </w:p>
    <w:p w14:paraId="589DD2EA" w14:textId="28D3AE59" w:rsidR="009207A7" w:rsidRPr="00E35C87" w:rsidRDefault="00FD6394" w:rsidP="00CA5EC2">
      <w:pPr>
        <w:ind w:left="426" w:right="23"/>
        <w:jc w:val="both"/>
        <w:rPr>
          <w:rFonts w:ascii="Verdana" w:hAnsi="Verdana" w:cs="Arial"/>
          <w:i/>
          <w:iCs/>
          <w:sz w:val="22"/>
          <w:szCs w:val="22"/>
          <w:lang w:val="es-CO"/>
        </w:rPr>
      </w:pPr>
      <w:r w:rsidRPr="00E35C87">
        <w:rPr>
          <w:rFonts w:ascii="Verdana" w:hAnsi="Verdana" w:cs="Arial"/>
          <w:i/>
          <w:iCs/>
          <w:sz w:val="22"/>
          <w:szCs w:val="22"/>
          <w:lang w:val="es-CO"/>
        </w:rPr>
        <w:t>La concreción de esta propuesta de intervención, permite consolidar la premisa que indica que un entorno cualificado es también una acción de conservación directa sobre el BIC lo cual favorece su preservación física, a la vez que permite una mejor accesibilidad para la ciudadanía y, por lo tanto, una mayor divulgación de los valores culturales que motivaron la declaratoria</w:t>
      </w:r>
      <w:r w:rsidR="009207A7" w:rsidRPr="00E35C87">
        <w:rPr>
          <w:rFonts w:ascii="Verdana" w:hAnsi="Verdana" w:cs="Arial"/>
          <w:i/>
          <w:iCs/>
          <w:sz w:val="22"/>
          <w:szCs w:val="22"/>
          <w:lang w:val="es-CO"/>
        </w:rPr>
        <w:t>.”</w:t>
      </w:r>
    </w:p>
    <w:p w14:paraId="235A4FC3" w14:textId="77777777" w:rsidR="00F81A62" w:rsidRPr="00E35C87" w:rsidRDefault="00F81A62" w:rsidP="009D498D">
      <w:pPr>
        <w:autoSpaceDE w:val="0"/>
        <w:autoSpaceDN w:val="0"/>
        <w:adjustRightInd w:val="0"/>
        <w:ind w:left="-142" w:right="23"/>
        <w:jc w:val="both"/>
        <w:rPr>
          <w:rFonts w:ascii="Verdana" w:hAnsi="Verdana" w:cs="Arial"/>
          <w:i/>
          <w:iCs/>
          <w:sz w:val="22"/>
          <w:szCs w:val="22"/>
          <w:lang w:val="es-CO"/>
        </w:rPr>
      </w:pPr>
    </w:p>
    <w:p w14:paraId="27D71C97" w14:textId="77777777" w:rsidR="00FD7408" w:rsidRPr="00FD7408" w:rsidRDefault="00FD7408" w:rsidP="009D498D">
      <w:pPr>
        <w:ind w:left="-142" w:right="23"/>
        <w:jc w:val="both"/>
        <w:rPr>
          <w:rFonts w:ascii="Verdana" w:hAnsi="Verdana" w:cstheme="minorHAnsi"/>
          <w:sz w:val="22"/>
          <w:szCs w:val="22"/>
          <w:lang w:val="es-CO"/>
        </w:rPr>
      </w:pPr>
      <w:r w:rsidRPr="00FD7408">
        <w:rPr>
          <w:rFonts w:ascii="Verdana" w:hAnsi="Verdana" w:cstheme="minorHAnsi"/>
          <w:sz w:val="22"/>
          <w:szCs w:val="22"/>
          <w:lang w:val="es-CO"/>
        </w:rPr>
        <w:t>Que el numeral 8 del 1.2 del Artículo 2.3.1.3 del Decreto 1080 de 1015 prevé que el Ministerio de Cultura (hoy, Ministerio de las Culturas, las Artes y los Saberes) es la entidad competente para autorizar las intervenciones en BIC del ámbito Nacional, así como aquellas que se pretendan realizar en sus zonas de influencia y/o en bienes colindantes con los referidos BIC.</w:t>
      </w:r>
    </w:p>
    <w:p w14:paraId="0270A427" w14:textId="77777777" w:rsidR="00FD7408" w:rsidRPr="00FD7408" w:rsidRDefault="00FD7408" w:rsidP="009D498D">
      <w:pPr>
        <w:ind w:left="-142" w:right="23"/>
        <w:jc w:val="both"/>
        <w:rPr>
          <w:rFonts w:ascii="Verdana" w:hAnsi="Verdana" w:cstheme="minorHAnsi"/>
          <w:sz w:val="22"/>
          <w:szCs w:val="22"/>
          <w:lang w:val="es-CO"/>
        </w:rPr>
      </w:pPr>
    </w:p>
    <w:p w14:paraId="365610BC" w14:textId="77777777" w:rsidR="00FD7408" w:rsidRPr="00FD7408" w:rsidRDefault="00FD7408" w:rsidP="009D498D">
      <w:pPr>
        <w:ind w:left="-142" w:right="23"/>
        <w:jc w:val="both"/>
        <w:rPr>
          <w:rFonts w:ascii="Verdana" w:hAnsi="Verdana" w:cstheme="minorHAnsi"/>
          <w:sz w:val="22"/>
          <w:szCs w:val="22"/>
        </w:rPr>
      </w:pPr>
      <w:r w:rsidRPr="00FD7408">
        <w:rPr>
          <w:rFonts w:ascii="Verdana" w:hAnsi="Verdana" w:cstheme="minorHAnsi"/>
          <w:sz w:val="22"/>
          <w:szCs w:val="22"/>
        </w:rPr>
        <w:t xml:space="preserve">Que, para todos los efectos, se entiende que la intervención autorizada mediante la presente resolución se otorga únicamente en lo que se refiere al aspecto patrimonial.   </w:t>
      </w:r>
    </w:p>
    <w:p w14:paraId="1ECCC85B" w14:textId="77777777" w:rsidR="00FD7408" w:rsidRPr="00FD7408" w:rsidRDefault="00FD7408" w:rsidP="009D498D">
      <w:pPr>
        <w:ind w:left="-142" w:right="23"/>
        <w:jc w:val="both"/>
        <w:rPr>
          <w:rFonts w:ascii="Verdana" w:hAnsi="Verdana" w:cstheme="minorHAnsi"/>
          <w:sz w:val="22"/>
          <w:szCs w:val="22"/>
          <w:lang w:val="es-CO"/>
        </w:rPr>
      </w:pPr>
    </w:p>
    <w:p w14:paraId="312EFD30" w14:textId="77777777" w:rsidR="00FD7408" w:rsidRPr="00FD7408" w:rsidRDefault="00FD7408" w:rsidP="009D498D">
      <w:pPr>
        <w:ind w:left="-142" w:right="23"/>
        <w:jc w:val="both"/>
        <w:rPr>
          <w:rFonts w:ascii="Verdana" w:hAnsi="Verdana" w:cstheme="minorHAnsi"/>
          <w:sz w:val="22"/>
          <w:szCs w:val="22"/>
          <w:lang w:val="es-CO"/>
        </w:rPr>
      </w:pPr>
      <w:r w:rsidRPr="00FD7408">
        <w:rPr>
          <w:rFonts w:ascii="Verdana" w:hAnsi="Verdana" w:cstheme="minorHAnsi"/>
          <w:sz w:val="22"/>
          <w:szCs w:val="22"/>
          <w:lang w:val="es-CO"/>
        </w:rPr>
        <w:t xml:space="preserve">Que la presente resolución no exime al responsable de solicitar y obtener las licencias, permisos o autorizaciones que deban otorgar las autoridades </w:t>
      </w:r>
      <w:r w:rsidRPr="00FD7408">
        <w:rPr>
          <w:rFonts w:ascii="Verdana" w:hAnsi="Verdana" w:cstheme="minorHAnsi"/>
          <w:sz w:val="22"/>
          <w:szCs w:val="22"/>
          <w:lang w:val="es-CO"/>
        </w:rPr>
        <w:lastRenderedPageBreak/>
        <w:t>urbanísticas, ambientales o cualquier otra, que se requieran para realizar las actividades referidas en este acto administrativo.</w:t>
      </w:r>
    </w:p>
    <w:p w14:paraId="72B3E1C4" w14:textId="77777777" w:rsidR="00FD7408" w:rsidRPr="00FD7408" w:rsidRDefault="00FD7408" w:rsidP="009D498D">
      <w:pPr>
        <w:ind w:left="-142" w:right="23"/>
        <w:jc w:val="both"/>
        <w:rPr>
          <w:rFonts w:ascii="Verdana" w:hAnsi="Verdana" w:cstheme="minorHAnsi"/>
          <w:sz w:val="22"/>
          <w:szCs w:val="22"/>
          <w:lang w:val="es-CO"/>
        </w:rPr>
      </w:pPr>
    </w:p>
    <w:p w14:paraId="79E91968" w14:textId="77777777" w:rsidR="00FD7408" w:rsidRPr="00FD7408" w:rsidRDefault="00FD7408" w:rsidP="009D498D">
      <w:pPr>
        <w:ind w:left="-142" w:right="23"/>
        <w:jc w:val="both"/>
        <w:rPr>
          <w:rFonts w:ascii="Verdana" w:hAnsi="Verdana" w:cstheme="minorHAnsi"/>
          <w:i/>
          <w:sz w:val="22"/>
          <w:szCs w:val="22"/>
          <w:lang w:val="es-CO"/>
        </w:rPr>
      </w:pPr>
      <w:r w:rsidRPr="00FD7408">
        <w:rPr>
          <w:rFonts w:ascii="Verdana" w:hAnsi="Verdana" w:cstheme="minorHAnsi"/>
          <w:sz w:val="22"/>
          <w:szCs w:val="22"/>
          <w:lang w:val="es-CO"/>
        </w:rPr>
        <w:t>Que según el artículo 38 de la Resolución No. 0983 de 2010 del Ministerio de Cultura (hoy, Ministerio de las Culturas, las Artes y los Saberes) se delegó en el director de Patrimonio y Memoria la función de: “</w:t>
      </w:r>
      <w:r w:rsidRPr="00FD7408">
        <w:rPr>
          <w:rFonts w:ascii="Verdana" w:hAnsi="Verdana" w:cstheme="minorHAnsi"/>
          <w:i/>
          <w:sz w:val="22"/>
          <w:szCs w:val="22"/>
          <w:lang w:val="es-CO"/>
        </w:rPr>
        <w:t xml:space="preserve">c. Autorizar las intervenciones en BIC del ámbito nacional, así como aquellas que se pretendan realizar en sus áreas de influencia y/o en bienes colindantes con dichos bienes. Lo anterior, incluye las intervenciones en espacios públicos localizados en sectores urbanos declarados BIC del ámbito nacional” </w:t>
      </w:r>
    </w:p>
    <w:p w14:paraId="7E8098B3" w14:textId="77777777" w:rsidR="00FD7408" w:rsidRPr="00FD7408" w:rsidRDefault="00FD7408" w:rsidP="009D498D">
      <w:pPr>
        <w:ind w:left="-142" w:right="23"/>
        <w:jc w:val="both"/>
        <w:rPr>
          <w:rFonts w:ascii="Verdana" w:hAnsi="Verdana" w:cstheme="minorHAnsi"/>
          <w:sz w:val="22"/>
          <w:szCs w:val="22"/>
          <w:lang w:val="es-CO"/>
        </w:rPr>
      </w:pPr>
    </w:p>
    <w:p w14:paraId="606528FA" w14:textId="77777777" w:rsidR="00FD7408" w:rsidRDefault="00FD7408" w:rsidP="009D498D">
      <w:pPr>
        <w:ind w:left="-142" w:right="23"/>
        <w:jc w:val="both"/>
        <w:rPr>
          <w:rFonts w:ascii="Verdana" w:hAnsi="Verdana" w:cstheme="minorHAnsi"/>
          <w:sz w:val="22"/>
          <w:szCs w:val="22"/>
        </w:rPr>
      </w:pPr>
      <w:r w:rsidRPr="00FD7408">
        <w:rPr>
          <w:rFonts w:ascii="Verdana" w:hAnsi="Verdana" w:cstheme="minorHAnsi"/>
          <w:sz w:val="22"/>
          <w:szCs w:val="22"/>
        </w:rPr>
        <w:t>Que la Oficina Asesora Jurídica verificó, en el marco de sus competencias, que la documentación jurídica aportada cumple con los requisitos exigidos por el Ministerio de las Culturas, las Artes y los Saberes.</w:t>
      </w:r>
    </w:p>
    <w:p w14:paraId="2CEADE6B" w14:textId="77777777" w:rsidR="00FD7408" w:rsidRDefault="00FD7408" w:rsidP="009D498D">
      <w:pPr>
        <w:ind w:left="-142" w:right="23"/>
        <w:jc w:val="both"/>
        <w:rPr>
          <w:rFonts w:ascii="Verdana" w:hAnsi="Verdana" w:cstheme="minorHAnsi"/>
          <w:sz w:val="22"/>
          <w:szCs w:val="22"/>
        </w:rPr>
      </w:pPr>
    </w:p>
    <w:p w14:paraId="1573CD5A" w14:textId="605E88FF" w:rsidR="00B67091" w:rsidRPr="00693629" w:rsidRDefault="00B67091" w:rsidP="00693629">
      <w:pPr>
        <w:ind w:left="-142" w:right="23"/>
        <w:jc w:val="both"/>
        <w:rPr>
          <w:rFonts w:ascii="Verdana" w:hAnsi="Verdana" w:cstheme="minorHAnsi"/>
          <w:sz w:val="22"/>
          <w:szCs w:val="22"/>
        </w:rPr>
      </w:pPr>
      <w:r w:rsidRPr="00E35C87">
        <w:rPr>
          <w:rFonts w:ascii="Verdana" w:hAnsi="Verdana" w:cs="Arial"/>
          <w:sz w:val="22"/>
          <w:szCs w:val="22"/>
          <w:lang w:val="es-CO" w:eastAsia="x-none"/>
        </w:rPr>
        <w:t xml:space="preserve">En mérito de lo expuesto, </w:t>
      </w:r>
    </w:p>
    <w:p w14:paraId="7AC0D795" w14:textId="77777777" w:rsidR="00693629" w:rsidRDefault="00B67091" w:rsidP="00693629">
      <w:pPr>
        <w:ind w:left="-142" w:right="23"/>
        <w:jc w:val="center"/>
        <w:rPr>
          <w:rFonts w:ascii="Verdana" w:hAnsi="Verdana" w:cs="Arial"/>
          <w:b/>
          <w:sz w:val="22"/>
          <w:szCs w:val="22"/>
          <w:lang w:val="es-CO" w:eastAsia="x-none"/>
        </w:rPr>
      </w:pPr>
      <w:r w:rsidRPr="00E35C87">
        <w:rPr>
          <w:rFonts w:ascii="Verdana" w:hAnsi="Verdana" w:cs="Arial"/>
          <w:b/>
          <w:sz w:val="22"/>
          <w:szCs w:val="22"/>
          <w:lang w:val="es-CO" w:eastAsia="x-none"/>
        </w:rPr>
        <w:t>RESUELVE:</w:t>
      </w:r>
    </w:p>
    <w:p w14:paraId="60510D31" w14:textId="77777777" w:rsidR="00693629" w:rsidRDefault="00693629" w:rsidP="00693629">
      <w:pPr>
        <w:ind w:left="-142" w:right="23"/>
        <w:jc w:val="center"/>
        <w:rPr>
          <w:rFonts w:ascii="Verdana" w:hAnsi="Verdana" w:cs="Arial"/>
          <w:b/>
          <w:sz w:val="22"/>
          <w:szCs w:val="22"/>
          <w:lang w:val="es-CO" w:eastAsia="x-none"/>
        </w:rPr>
      </w:pPr>
    </w:p>
    <w:p w14:paraId="6F6ED827" w14:textId="2203412A" w:rsidR="00693629" w:rsidRPr="00693629" w:rsidRDefault="00C85775" w:rsidP="00693629">
      <w:pPr>
        <w:ind w:left="-142" w:right="23"/>
        <w:jc w:val="both"/>
        <w:rPr>
          <w:rFonts w:ascii="Verdana" w:hAnsi="Verdana" w:cs="Arial"/>
          <w:b/>
          <w:sz w:val="22"/>
          <w:szCs w:val="22"/>
          <w:lang w:val="es-CO" w:eastAsia="x-none"/>
        </w:rPr>
      </w:pPr>
      <w:r w:rsidRPr="00E35C87">
        <w:rPr>
          <w:rFonts w:ascii="Verdana" w:hAnsi="Verdana" w:cs="Arial"/>
          <w:b/>
          <w:bCs/>
          <w:sz w:val="22"/>
          <w:szCs w:val="22"/>
        </w:rPr>
        <w:t>Artículo 1.-:</w:t>
      </w:r>
      <w:r w:rsidR="00BB16B9" w:rsidRPr="00E35C87">
        <w:rPr>
          <w:rFonts w:ascii="Verdana" w:hAnsi="Verdana" w:cs="Arial"/>
          <w:b/>
          <w:bCs/>
          <w:sz w:val="22"/>
          <w:szCs w:val="22"/>
        </w:rPr>
        <w:t xml:space="preserve"> </w:t>
      </w:r>
      <w:r w:rsidR="00BB16B9" w:rsidRPr="00CC066C">
        <w:rPr>
          <w:rFonts w:ascii="Verdana" w:hAnsi="Verdana" w:cs="Arial"/>
          <w:bCs/>
          <w:sz w:val="22"/>
          <w:szCs w:val="22"/>
        </w:rPr>
        <w:t xml:space="preserve">Autorizar </w:t>
      </w:r>
      <w:r w:rsidR="00CC066C" w:rsidRPr="00CC066C">
        <w:rPr>
          <w:rFonts w:ascii="Verdana" w:hAnsi="Verdana" w:cs="Arial"/>
          <w:bCs/>
          <w:sz w:val="22"/>
          <w:szCs w:val="22"/>
        </w:rPr>
        <w:t xml:space="preserve">la intervención en la modalidad </w:t>
      </w:r>
      <w:r w:rsidR="00693629" w:rsidRPr="00693629">
        <w:rPr>
          <w:rFonts w:ascii="Verdana" w:hAnsi="Verdana" w:cs="Arial"/>
          <w:bCs/>
          <w:iCs/>
          <w:sz w:val="22"/>
          <w:szCs w:val="22"/>
        </w:rPr>
        <w:t>en la modalidad de construcción y rehabilitación de andenes, parques, plazas, alamedas, separadores, ciclorrutas, intercambiadores y enlaces viales, vías peatonales, escaleras y rampas, en el espacio público comprendido en la carrera 43, entre el Parque de la Fecundidad y la calle 33 B Sur, localizado en la zona de influencia de la Casa Museo Débora Arango Pérez – Casablanca, declarado monumento Nacional, hoy bien de interés cultural del ámbito Nacional.</w:t>
      </w:r>
    </w:p>
    <w:p w14:paraId="2C63FD55" w14:textId="77777777" w:rsidR="00643886" w:rsidRPr="00E35C87" w:rsidRDefault="00643886" w:rsidP="00CC066C">
      <w:pPr>
        <w:ind w:right="23"/>
        <w:jc w:val="both"/>
        <w:rPr>
          <w:rFonts w:ascii="Verdana" w:hAnsi="Verdana" w:cs="Arial"/>
          <w:sz w:val="22"/>
          <w:szCs w:val="22"/>
          <w:lang w:val="es-CO" w:eastAsia="x-none"/>
        </w:rPr>
      </w:pPr>
    </w:p>
    <w:p w14:paraId="725BD9AD" w14:textId="77777777" w:rsidR="00C05C93" w:rsidRDefault="00C85775" w:rsidP="009D498D">
      <w:pPr>
        <w:ind w:left="-142" w:right="23"/>
        <w:jc w:val="both"/>
        <w:rPr>
          <w:rFonts w:ascii="Verdana" w:hAnsi="Verdana" w:cs="Arial"/>
          <w:bCs/>
          <w:sz w:val="22"/>
          <w:szCs w:val="22"/>
        </w:rPr>
      </w:pPr>
      <w:r w:rsidRPr="00E35C87">
        <w:rPr>
          <w:rFonts w:ascii="Verdana" w:hAnsi="Verdana" w:cs="Arial"/>
          <w:b/>
          <w:bCs/>
          <w:sz w:val="22"/>
          <w:szCs w:val="22"/>
        </w:rPr>
        <w:t>Artículo 2.-:</w:t>
      </w:r>
      <w:r w:rsidR="007677AE" w:rsidRPr="00E35C87">
        <w:rPr>
          <w:rFonts w:ascii="Verdana" w:hAnsi="Verdana" w:cs="Arial"/>
          <w:b/>
          <w:bCs/>
          <w:sz w:val="22"/>
          <w:szCs w:val="22"/>
        </w:rPr>
        <w:t xml:space="preserve"> </w:t>
      </w:r>
      <w:r w:rsidR="007677AE" w:rsidRPr="00E35C87">
        <w:rPr>
          <w:rFonts w:ascii="Verdana" w:hAnsi="Verdana" w:cs="Arial"/>
          <w:bCs/>
          <w:sz w:val="22"/>
          <w:szCs w:val="22"/>
        </w:rPr>
        <w:t xml:space="preserve">La autorización de intervención otorgada por medio de la presente resolución, de conformidad con lo dispuesto en el artículo 2.4.1.4.8 del Decreto 1080 de 2015, tendrá una vigencia de 36 meses, y se podrá prorrogar, por una sola vez, por un plazo de 12 meses, cuando la solicitud de prórroga se presente hasta 30 días calendario antes del vencimiento de la autorización inicial. </w:t>
      </w:r>
    </w:p>
    <w:p w14:paraId="3C54E545" w14:textId="77777777" w:rsidR="00C05C93" w:rsidRPr="00E35C87" w:rsidRDefault="00C05C93" w:rsidP="00CC066C">
      <w:pPr>
        <w:ind w:right="23"/>
        <w:jc w:val="both"/>
        <w:rPr>
          <w:rFonts w:ascii="Verdana" w:hAnsi="Verdana" w:cs="Arial"/>
          <w:b/>
          <w:bCs/>
          <w:sz w:val="22"/>
          <w:szCs w:val="22"/>
        </w:rPr>
      </w:pPr>
    </w:p>
    <w:p w14:paraId="3CA2124E" w14:textId="4219E469" w:rsidR="00DE78B6" w:rsidRPr="00E35C87" w:rsidRDefault="00C85775" w:rsidP="009D498D">
      <w:pPr>
        <w:ind w:left="-142" w:right="23"/>
        <w:jc w:val="both"/>
        <w:rPr>
          <w:rFonts w:ascii="Verdana" w:hAnsi="Verdana" w:cs="Arial"/>
          <w:bCs/>
          <w:sz w:val="22"/>
          <w:szCs w:val="22"/>
        </w:rPr>
      </w:pPr>
      <w:r w:rsidRPr="00E35C87">
        <w:rPr>
          <w:rFonts w:ascii="Verdana" w:hAnsi="Verdana" w:cs="Arial"/>
          <w:b/>
          <w:bCs/>
          <w:sz w:val="22"/>
          <w:szCs w:val="22"/>
        </w:rPr>
        <w:t>Artículo 3.-:</w:t>
      </w:r>
      <w:r w:rsidR="007677AE" w:rsidRPr="00E35C87">
        <w:rPr>
          <w:rFonts w:ascii="Verdana" w:hAnsi="Verdana" w:cs="Arial"/>
          <w:b/>
          <w:bCs/>
          <w:sz w:val="22"/>
          <w:szCs w:val="22"/>
        </w:rPr>
        <w:t xml:space="preserve"> </w:t>
      </w:r>
      <w:r w:rsidR="007677AE" w:rsidRPr="00E35C87">
        <w:rPr>
          <w:rFonts w:ascii="Verdana" w:hAnsi="Verdana" w:cs="Arial"/>
          <w:bCs/>
          <w:sz w:val="22"/>
          <w:szCs w:val="22"/>
        </w:rPr>
        <w:t xml:space="preserve">Sellar </w:t>
      </w:r>
      <w:r w:rsidR="00DD11F0" w:rsidRPr="00E35C87">
        <w:rPr>
          <w:rFonts w:ascii="Verdana" w:hAnsi="Verdana" w:cs="Arial"/>
          <w:bCs/>
          <w:sz w:val="22"/>
          <w:szCs w:val="22"/>
        </w:rPr>
        <w:t xml:space="preserve">los </w:t>
      </w:r>
      <w:r w:rsidR="00BA3C7E" w:rsidRPr="00E35C87">
        <w:rPr>
          <w:rFonts w:ascii="Verdana" w:hAnsi="Verdana" w:cs="Arial"/>
          <w:bCs/>
          <w:sz w:val="22"/>
          <w:szCs w:val="22"/>
        </w:rPr>
        <w:t xml:space="preserve">siguientes </w:t>
      </w:r>
      <w:r w:rsidR="00DD11F0" w:rsidRPr="00E35C87">
        <w:rPr>
          <w:rFonts w:ascii="Verdana" w:hAnsi="Verdana" w:cs="Arial"/>
          <w:bCs/>
          <w:sz w:val="22"/>
          <w:szCs w:val="22"/>
        </w:rPr>
        <w:t xml:space="preserve">planos </w:t>
      </w:r>
      <w:r w:rsidR="00366453" w:rsidRPr="00E35C87">
        <w:rPr>
          <w:rFonts w:ascii="Verdana" w:hAnsi="Verdana" w:cs="Arial"/>
          <w:bCs/>
          <w:sz w:val="22"/>
          <w:szCs w:val="22"/>
        </w:rPr>
        <w:t>arquitectónicos</w:t>
      </w:r>
      <w:r w:rsidR="00BA3C7E" w:rsidRPr="00E35C87">
        <w:rPr>
          <w:rFonts w:ascii="Verdana" w:hAnsi="Verdana" w:cs="Arial"/>
          <w:bCs/>
          <w:sz w:val="22"/>
          <w:szCs w:val="22"/>
        </w:rPr>
        <w:t>:</w:t>
      </w:r>
    </w:p>
    <w:p w14:paraId="44344208" w14:textId="68F1736D" w:rsidR="00C05C93" w:rsidRPr="00E35C87" w:rsidRDefault="00C05C93" w:rsidP="009D498D">
      <w:pPr>
        <w:ind w:left="-142" w:right="23"/>
        <w:jc w:val="both"/>
        <w:rPr>
          <w:rFonts w:ascii="Verdana" w:hAnsi="Verdana" w:cs="Arial"/>
          <w:sz w:val="22"/>
          <w:szCs w:val="22"/>
          <w:lang w:val="es-CO" w:eastAsia="x-none"/>
        </w:rPr>
      </w:pPr>
    </w:p>
    <w:p w14:paraId="42CC4314" w14:textId="77777777" w:rsidR="00BA3C7E" w:rsidRPr="00E35C87" w:rsidRDefault="00BA3C7E" w:rsidP="009D498D">
      <w:pPr>
        <w:pStyle w:val="Textoindependiente"/>
        <w:spacing w:after="0"/>
        <w:ind w:left="-142" w:right="23"/>
        <w:jc w:val="both"/>
        <w:rPr>
          <w:rFonts w:ascii="Verdana" w:hAnsi="Verdana"/>
          <w:b/>
          <w:bCs/>
          <w:iCs/>
          <w:sz w:val="22"/>
          <w:szCs w:val="22"/>
        </w:rPr>
      </w:pPr>
      <w:r w:rsidRPr="00E35C87">
        <w:rPr>
          <w:rFonts w:ascii="Verdana" w:hAnsi="Verdana"/>
          <w:b/>
          <w:bCs/>
          <w:iCs/>
          <w:sz w:val="22"/>
          <w:szCs w:val="22"/>
        </w:rPr>
        <w:t>Planos arquitectónicos de proyecto a sellar:</w:t>
      </w:r>
    </w:p>
    <w:p w14:paraId="313625C4" w14:textId="77777777" w:rsidR="00BA3C7E" w:rsidRPr="00E35C87" w:rsidRDefault="00BA3C7E" w:rsidP="009D498D">
      <w:pPr>
        <w:pStyle w:val="Textoindependiente"/>
        <w:spacing w:after="0"/>
        <w:ind w:left="-142" w:right="23"/>
        <w:jc w:val="both"/>
        <w:rPr>
          <w:rFonts w:ascii="Verdana" w:hAnsi="Verdana"/>
          <w:b/>
          <w:bCs/>
          <w:iCs/>
          <w:sz w:val="22"/>
          <w:szCs w:val="22"/>
        </w:rPr>
      </w:pPr>
    </w:p>
    <w:p w14:paraId="626A1A5D"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cs="Arial"/>
          <w:sz w:val="22"/>
          <w:szCs w:val="22"/>
          <w:lang w:val="es-CO"/>
        </w:rPr>
        <w:t>03_URB_AREA</w:t>
      </w:r>
    </w:p>
    <w:p w14:paraId="1B82552D"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cs="Arial"/>
          <w:sz w:val="22"/>
          <w:szCs w:val="22"/>
          <w:lang w:val="es-CO"/>
        </w:rPr>
        <w:t>05_PU_DET P2: Propuesta urbanismo.</w:t>
      </w:r>
    </w:p>
    <w:p w14:paraId="720A6EB2"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cs="Arial"/>
          <w:sz w:val="22"/>
          <w:szCs w:val="22"/>
          <w:lang w:val="es-CO"/>
        </w:rPr>
        <w:t>06_PU_DET P3: Propuesta urbanismo.</w:t>
      </w:r>
    </w:p>
    <w:p w14:paraId="15458A38"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cs="Arial"/>
          <w:sz w:val="22"/>
          <w:szCs w:val="22"/>
          <w:lang w:val="es-CO"/>
        </w:rPr>
        <w:t>07_URB_ARBOREA: Planta actual Planta urbana propuesta Áreas.</w:t>
      </w:r>
    </w:p>
    <w:p w14:paraId="27D43B05"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cs="Arial"/>
          <w:sz w:val="22"/>
          <w:szCs w:val="22"/>
          <w:lang w:val="es-CO"/>
        </w:rPr>
        <w:t>08_SEC-A-D: Secciones AA’, BB’, CC’, DD’.</w:t>
      </w:r>
    </w:p>
    <w:p w14:paraId="13E8FCE5"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cs="Arial"/>
          <w:sz w:val="22"/>
          <w:szCs w:val="22"/>
          <w:lang w:val="es-CO"/>
        </w:rPr>
        <w:t>09_SEC_e_H: Secciones EE’, FF’, GG’, HH’.</w:t>
      </w:r>
    </w:p>
    <w:p w14:paraId="6C3A9B01"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cs="Arial"/>
          <w:sz w:val="22"/>
          <w:szCs w:val="22"/>
          <w:lang w:val="es-CO"/>
        </w:rPr>
        <w:t>10_SEC_1: Sección 1-1’</w:t>
      </w:r>
    </w:p>
    <w:p w14:paraId="1F596FF3"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cs="Arial"/>
          <w:sz w:val="22"/>
          <w:szCs w:val="22"/>
          <w:lang w:val="es-CO"/>
        </w:rPr>
        <w:t>11_DET_MOB: Mobiliario urbano; Papelera; Luminaria alta; Luminaria baja.</w:t>
      </w:r>
    </w:p>
    <w:p w14:paraId="4528770C"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cs="Arial"/>
          <w:sz w:val="22"/>
          <w:szCs w:val="22"/>
          <w:lang w:val="es-CO"/>
        </w:rPr>
        <w:t>12_DET_BANCAS: Mobiliario urbano bancas</w:t>
      </w:r>
    </w:p>
    <w:p w14:paraId="3C6BE2EC"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iCs/>
          <w:sz w:val="22"/>
          <w:szCs w:val="22"/>
        </w:rPr>
        <w:t>13_DET_PISOS: Detalles de pisos proyecto.</w:t>
      </w:r>
    </w:p>
    <w:p w14:paraId="11ED503A"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iCs/>
          <w:sz w:val="22"/>
          <w:szCs w:val="22"/>
        </w:rPr>
        <w:t>14_DET_EST: Detalle estructura de estancia y paradero.</w:t>
      </w:r>
    </w:p>
    <w:p w14:paraId="582B8867" w14:textId="77777777" w:rsidR="006D1D5D" w:rsidRPr="00E35C87"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iCs/>
          <w:sz w:val="22"/>
          <w:szCs w:val="22"/>
        </w:rPr>
        <w:t>15_DET_MURAL: Detalles Mural Urbano.</w:t>
      </w:r>
    </w:p>
    <w:p w14:paraId="338A8051" w14:textId="2C2D190E" w:rsidR="00BA3C7E" w:rsidRPr="00693629" w:rsidRDefault="006D1D5D" w:rsidP="00693629">
      <w:pPr>
        <w:pStyle w:val="Textoindependiente"/>
        <w:numPr>
          <w:ilvl w:val="0"/>
          <w:numId w:val="31"/>
        </w:numPr>
        <w:spacing w:after="0"/>
        <w:ind w:right="23" w:hanging="862"/>
        <w:jc w:val="both"/>
        <w:rPr>
          <w:rFonts w:ascii="Verdana" w:hAnsi="Verdana" w:cs="Arial"/>
          <w:sz w:val="22"/>
          <w:szCs w:val="22"/>
          <w:lang w:val="es-CO"/>
        </w:rPr>
      </w:pPr>
      <w:r w:rsidRPr="00E35C87">
        <w:rPr>
          <w:rFonts w:ascii="Verdana" w:hAnsi="Verdana"/>
          <w:iCs/>
          <w:sz w:val="22"/>
          <w:szCs w:val="22"/>
        </w:rPr>
        <w:t>16_DET-P-SELF: Punto Selfie; Tactilidad; Piso concreto.</w:t>
      </w:r>
    </w:p>
    <w:p w14:paraId="2FB3101C" w14:textId="1758D04C" w:rsidR="00385DB7" w:rsidRPr="00E35C87" w:rsidRDefault="00C85775" w:rsidP="009D498D">
      <w:pPr>
        <w:ind w:left="-142" w:right="23"/>
        <w:jc w:val="both"/>
        <w:rPr>
          <w:rFonts w:ascii="Verdana" w:hAnsi="Verdana" w:cs="Arial"/>
          <w:bCs/>
          <w:sz w:val="22"/>
          <w:szCs w:val="22"/>
        </w:rPr>
      </w:pPr>
      <w:r w:rsidRPr="00E35C87">
        <w:rPr>
          <w:rFonts w:ascii="Verdana" w:hAnsi="Verdana" w:cs="Arial"/>
          <w:b/>
          <w:bCs/>
          <w:sz w:val="22"/>
          <w:szCs w:val="22"/>
        </w:rPr>
        <w:lastRenderedPageBreak/>
        <w:t>Artículo 4.-:</w:t>
      </w:r>
      <w:r w:rsidR="007677AE" w:rsidRPr="00E35C87">
        <w:rPr>
          <w:rFonts w:ascii="Verdana" w:hAnsi="Verdana" w:cs="Arial"/>
          <w:b/>
          <w:bCs/>
          <w:sz w:val="22"/>
          <w:szCs w:val="22"/>
        </w:rPr>
        <w:t xml:space="preserve"> </w:t>
      </w:r>
      <w:r w:rsidR="00385DB7" w:rsidRPr="00E35C87">
        <w:rPr>
          <w:rFonts w:ascii="Verdana" w:hAnsi="Verdana" w:cs="Arial"/>
          <w:bCs/>
          <w:sz w:val="22"/>
          <w:szCs w:val="22"/>
        </w:rPr>
        <w:t xml:space="preserve">En el evento en que se requiera adelantar obras o actividades adicionales a las autorizadas en la presente resolución, en los predios señalados en la misma, el interesado deberá presentar una solicitud de modificación o una nueva solicitud de autorización ante el </w:t>
      </w:r>
      <w:r w:rsidR="009553C7" w:rsidRPr="00E35C87">
        <w:rPr>
          <w:rFonts w:ascii="Verdana" w:hAnsi="Verdana" w:cs="Arial"/>
          <w:bCs/>
          <w:sz w:val="22"/>
          <w:szCs w:val="22"/>
        </w:rPr>
        <w:t>Ministerio de las Culturas, las Artes y los Saberes</w:t>
      </w:r>
      <w:r w:rsidR="00385DB7" w:rsidRPr="00E35C87">
        <w:rPr>
          <w:rFonts w:ascii="Verdana" w:hAnsi="Verdana" w:cs="Arial"/>
          <w:bCs/>
          <w:sz w:val="22"/>
          <w:szCs w:val="22"/>
        </w:rPr>
        <w:t xml:space="preserve">.  </w:t>
      </w:r>
    </w:p>
    <w:p w14:paraId="0E76D061" w14:textId="77777777" w:rsidR="00385DB7" w:rsidRPr="00E35C87" w:rsidRDefault="00385DB7" w:rsidP="009D498D">
      <w:pPr>
        <w:ind w:left="-142" w:right="23"/>
        <w:jc w:val="both"/>
        <w:rPr>
          <w:rFonts w:ascii="Verdana" w:hAnsi="Verdana" w:cs="Arial"/>
          <w:b/>
          <w:bCs/>
          <w:sz w:val="22"/>
          <w:szCs w:val="22"/>
        </w:rPr>
      </w:pPr>
    </w:p>
    <w:p w14:paraId="15D7163F" w14:textId="77777777" w:rsidR="00385DB7" w:rsidRPr="00E35C87" w:rsidRDefault="00385DB7" w:rsidP="009D498D">
      <w:pPr>
        <w:ind w:left="-142" w:right="23"/>
        <w:jc w:val="both"/>
        <w:rPr>
          <w:rFonts w:ascii="Verdana" w:hAnsi="Verdana" w:cs="Arial"/>
          <w:sz w:val="22"/>
          <w:szCs w:val="22"/>
          <w:lang w:val="es-CO" w:eastAsia="x-none"/>
        </w:rPr>
      </w:pPr>
      <w:r w:rsidRPr="00E35C87">
        <w:rPr>
          <w:rFonts w:ascii="Verdana" w:hAnsi="Verdana" w:cs="Arial"/>
          <w:b/>
          <w:bCs/>
          <w:sz w:val="22"/>
          <w:szCs w:val="22"/>
        </w:rPr>
        <w:t xml:space="preserve">Artículo 5.-: </w:t>
      </w:r>
      <w:r w:rsidRPr="00E35C87">
        <w:rPr>
          <w:rFonts w:ascii="Verdana" w:hAnsi="Verdana"/>
          <w:sz w:val="22"/>
          <w:szCs w:val="22"/>
          <w:bdr w:val="nil"/>
        </w:rPr>
        <w:t>En el caso que, durante el proceso de ejecución de las obras o actividades autorizadas, se lleguen a encontrar elementos que hagan parte del patrimonio arqueológico de la Nación, el solicitante de la autorización debe informar de inmediato al Instituto Colombiano de Antropología e Historia, ICANH, o a la autoridad civil o policiva más cercana, para que se tomen las medidas pertinentes para su protección.</w:t>
      </w:r>
    </w:p>
    <w:p w14:paraId="1A0BB3E3" w14:textId="77777777" w:rsidR="00385DB7" w:rsidRPr="00E35C87" w:rsidRDefault="00385DB7" w:rsidP="009D498D">
      <w:pPr>
        <w:ind w:left="-142" w:right="23"/>
        <w:jc w:val="both"/>
        <w:rPr>
          <w:rFonts w:ascii="Verdana" w:eastAsia="Arial Unicode MS" w:hAnsi="Verdana" w:cs="Arial Unicode MS"/>
          <w:sz w:val="22"/>
          <w:szCs w:val="22"/>
          <w:u w:color="000000"/>
          <w:bdr w:val="nil"/>
          <w:lang w:val="es-ES_tradnl" w:eastAsia="es-CO"/>
        </w:rPr>
      </w:pPr>
    </w:p>
    <w:p w14:paraId="743DBB54" w14:textId="502CF425" w:rsidR="0022688E" w:rsidRPr="00E35C87" w:rsidRDefault="00385DB7" w:rsidP="009D498D">
      <w:pPr>
        <w:ind w:left="-142" w:right="23"/>
        <w:jc w:val="both"/>
        <w:rPr>
          <w:rFonts w:ascii="Verdana" w:hAnsi="Verdana" w:cs="Arial"/>
          <w:sz w:val="22"/>
          <w:szCs w:val="22"/>
          <w:lang w:val="es-CO" w:eastAsia="x-none"/>
        </w:rPr>
      </w:pPr>
      <w:r w:rsidRPr="00E35C87">
        <w:rPr>
          <w:rFonts w:ascii="Verdana" w:eastAsia="Arial Unicode MS" w:hAnsi="Verdana" w:cs="Arial Unicode MS"/>
          <w:b/>
          <w:sz w:val="22"/>
          <w:szCs w:val="22"/>
          <w:u w:color="000000"/>
          <w:bdr w:val="nil"/>
          <w:lang w:val="es-ES_tradnl" w:eastAsia="es-CO"/>
        </w:rPr>
        <w:t xml:space="preserve">Artículo 6.-: </w:t>
      </w:r>
      <w:r w:rsidRPr="00E35C87">
        <w:rPr>
          <w:rFonts w:ascii="Verdana" w:eastAsia="Arial Unicode MS" w:hAnsi="Verdana" w:cs="Arial Unicode MS"/>
          <w:sz w:val="22"/>
          <w:szCs w:val="22"/>
          <w:u w:color="000000"/>
          <w:bdr w:val="nil"/>
          <w:lang w:val="es-ES_tradnl" w:eastAsia="es-CO"/>
        </w:rPr>
        <w:t xml:space="preserve">La </w:t>
      </w:r>
      <w:r w:rsidR="0022688E" w:rsidRPr="00E35C87">
        <w:rPr>
          <w:rFonts w:ascii="Verdana" w:eastAsia="Arial Unicode MS" w:hAnsi="Verdana" w:cs="Arial Unicode MS"/>
          <w:sz w:val="22"/>
          <w:szCs w:val="22"/>
          <w:u w:color="000000"/>
          <w:bdr w:val="nil"/>
          <w:lang w:val="es-ES_tradnl" w:eastAsia="es-CO"/>
        </w:rPr>
        <w:t xml:space="preserve">autorización otorgada mediante la </w:t>
      </w:r>
      <w:r w:rsidRPr="00E35C87">
        <w:rPr>
          <w:rFonts w:ascii="Verdana" w:eastAsia="Arial Unicode MS" w:hAnsi="Verdana" w:cs="Arial Unicode MS"/>
          <w:sz w:val="22"/>
          <w:szCs w:val="22"/>
          <w:u w:color="000000"/>
          <w:bdr w:val="nil"/>
          <w:lang w:val="es-ES_tradnl" w:eastAsia="es-CO"/>
        </w:rPr>
        <w:t xml:space="preserve">presente Resolución no exime al interesado de cumplir con las demás disposiciones y trámites </w:t>
      </w:r>
      <w:r w:rsidR="0022688E" w:rsidRPr="00E35C87">
        <w:rPr>
          <w:rFonts w:ascii="Verdana" w:eastAsia="Arial Unicode MS" w:hAnsi="Verdana" w:cs="Arial Unicode MS"/>
          <w:sz w:val="22"/>
          <w:szCs w:val="22"/>
          <w:u w:color="000000"/>
          <w:bdr w:val="nil"/>
          <w:lang w:val="es-ES_tradnl" w:eastAsia="es-CO"/>
        </w:rPr>
        <w:t xml:space="preserve">establecidos en las normas vigentes, para la ejecución de las obras o actividades. En consecuencia, se deberán obtener las </w:t>
      </w:r>
      <w:r w:rsidRPr="00E35C87">
        <w:rPr>
          <w:rFonts w:ascii="Verdana" w:eastAsia="Arial Unicode MS" w:hAnsi="Verdana" w:cs="Arial Unicode MS"/>
          <w:sz w:val="22"/>
          <w:szCs w:val="22"/>
          <w:u w:color="000000"/>
          <w:bdr w:val="nil"/>
          <w:lang w:val="es-ES_tradnl" w:eastAsia="es-CO"/>
        </w:rPr>
        <w:t>respectiva</w:t>
      </w:r>
      <w:r w:rsidR="0022688E" w:rsidRPr="00E35C87">
        <w:rPr>
          <w:rFonts w:ascii="Verdana" w:eastAsia="Arial Unicode MS" w:hAnsi="Verdana" w:cs="Arial Unicode MS"/>
          <w:sz w:val="22"/>
          <w:szCs w:val="22"/>
          <w:u w:color="000000"/>
          <w:bdr w:val="nil"/>
          <w:lang w:val="es-ES_tradnl" w:eastAsia="es-CO"/>
        </w:rPr>
        <w:t>s</w:t>
      </w:r>
      <w:r w:rsidRPr="00E35C87">
        <w:rPr>
          <w:rFonts w:ascii="Verdana" w:eastAsia="Arial Unicode MS" w:hAnsi="Verdana" w:cs="Arial Unicode MS"/>
          <w:sz w:val="22"/>
          <w:szCs w:val="22"/>
          <w:u w:color="000000"/>
          <w:bdr w:val="nil"/>
          <w:lang w:val="es-ES_tradnl" w:eastAsia="es-CO"/>
        </w:rPr>
        <w:t xml:space="preserve"> licencia</w:t>
      </w:r>
      <w:r w:rsidR="0022688E" w:rsidRPr="00E35C87">
        <w:rPr>
          <w:rFonts w:ascii="Verdana" w:eastAsia="Arial Unicode MS" w:hAnsi="Verdana" w:cs="Arial Unicode MS"/>
          <w:sz w:val="22"/>
          <w:szCs w:val="22"/>
          <w:u w:color="000000"/>
          <w:bdr w:val="nil"/>
          <w:lang w:val="es-ES_tradnl" w:eastAsia="es-CO"/>
        </w:rPr>
        <w:t>s</w:t>
      </w:r>
      <w:r w:rsidRPr="00E35C87">
        <w:rPr>
          <w:rFonts w:ascii="Verdana" w:eastAsia="Arial Unicode MS" w:hAnsi="Verdana" w:cs="Arial Unicode MS"/>
          <w:sz w:val="22"/>
          <w:szCs w:val="22"/>
          <w:u w:color="000000"/>
          <w:bdr w:val="nil"/>
          <w:lang w:val="es-ES_tradnl" w:eastAsia="es-CO"/>
        </w:rPr>
        <w:t xml:space="preserve"> urbanística</w:t>
      </w:r>
      <w:r w:rsidR="0022688E" w:rsidRPr="00E35C87">
        <w:rPr>
          <w:rFonts w:ascii="Verdana" w:eastAsia="Arial Unicode MS" w:hAnsi="Verdana" w:cs="Arial Unicode MS"/>
          <w:sz w:val="22"/>
          <w:szCs w:val="22"/>
          <w:u w:color="000000"/>
          <w:bdr w:val="nil"/>
          <w:lang w:val="es-ES_tradnl" w:eastAsia="es-CO"/>
        </w:rPr>
        <w:t xml:space="preserve">s que correspondan, </w:t>
      </w:r>
      <w:r w:rsidR="00BB7973" w:rsidRPr="00E35C87">
        <w:rPr>
          <w:rFonts w:ascii="Verdana" w:eastAsia="Arial Unicode MS" w:hAnsi="Verdana" w:cs="Arial Unicode MS"/>
          <w:sz w:val="22"/>
          <w:szCs w:val="22"/>
          <w:u w:color="000000"/>
          <w:bdr w:val="nil"/>
          <w:lang w:val="es-ES_tradnl" w:eastAsia="es-CO"/>
        </w:rPr>
        <w:t xml:space="preserve">así como cualquier otro permiso o autorización requerido, </w:t>
      </w:r>
      <w:r w:rsidR="0022688E" w:rsidRPr="00E35C87">
        <w:rPr>
          <w:rFonts w:ascii="Verdana" w:eastAsia="Arial Unicode MS" w:hAnsi="Verdana" w:cs="Arial Unicode MS"/>
          <w:sz w:val="22"/>
          <w:szCs w:val="22"/>
          <w:u w:color="000000"/>
          <w:bdr w:val="nil"/>
          <w:lang w:val="es-ES_tradnl" w:eastAsia="es-CO"/>
        </w:rPr>
        <w:t>ante las autoridades competentes para el efecto</w:t>
      </w:r>
      <w:r w:rsidRPr="00E35C87">
        <w:rPr>
          <w:rFonts w:ascii="Verdana" w:eastAsia="Arial Unicode MS" w:hAnsi="Verdana" w:cs="Arial Unicode MS"/>
          <w:sz w:val="22"/>
          <w:szCs w:val="22"/>
          <w:u w:color="000000"/>
          <w:bdr w:val="nil"/>
          <w:lang w:val="es-ES_tradnl" w:eastAsia="es-CO"/>
        </w:rPr>
        <w:t xml:space="preserve">.     </w:t>
      </w:r>
    </w:p>
    <w:p w14:paraId="1BDFD9F0" w14:textId="77777777" w:rsidR="0022688E" w:rsidRPr="00E35C87" w:rsidRDefault="0022688E" w:rsidP="009D498D">
      <w:pPr>
        <w:ind w:left="-142" w:right="23"/>
        <w:jc w:val="both"/>
        <w:rPr>
          <w:rFonts w:ascii="Verdana" w:hAnsi="Verdana" w:cs="Arial"/>
          <w:sz w:val="22"/>
          <w:szCs w:val="22"/>
        </w:rPr>
      </w:pPr>
    </w:p>
    <w:p w14:paraId="0DDDC1A9" w14:textId="3D24A892" w:rsidR="00BE7971" w:rsidRDefault="0022688E" w:rsidP="009D498D">
      <w:pPr>
        <w:ind w:left="-142" w:right="23"/>
        <w:jc w:val="both"/>
        <w:rPr>
          <w:rFonts w:ascii="Verdana" w:hAnsi="Verdana" w:cs="Arial"/>
          <w:sz w:val="22"/>
          <w:szCs w:val="22"/>
        </w:rPr>
      </w:pPr>
      <w:r w:rsidRPr="00E35C87">
        <w:rPr>
          <w:rFonts w:ascii="Verdana" w:hAnsi="Verdana" w:cs="Arial"/>
          <w:sz w:val="22"/>
          <w:szCs w:val="22"/>
        </w:rPr>
        <w:t>E</w:t>
      </w:r>
      <w:r w:rsidR="00BE7971" w:rsidRPr="00E35C87">
        <w:rPr>
          <w:rFonts w:ascii="Verdana" w:hAnsi="Verdana" w:cs="Arial"/>
          <w:sz w:val="22"/>
          <w:szCs w:val="22"/>
        </w:rPr>
        <w:t xml:space="preserve">l </w:t>
      </w:r>
      <w:r w:rsidR="009553C7" w:rsidRPr="00E35C87">
        <w:rPr>
          <w:rFonts w:ascii="Verdana" w:hAnsi="Verdana" w:cs="Arial"/>
          <w:sz w:val="22"/>
          <w:szCs w:val="22"/>
        </w:rPr>
        <w:t>Ministerio de las Culturas, las Artes y los Saberes</w:t>
      </w:r>
      <w:r w:rsidRPr="00E35C87">
        <w:rPr>
          <w:rFonts w:ascii="Verdana" w:hAnsi="Verdana" w:cs="Arial"/>
          <w:sz w:val="22"/>
          <w:szCs w:val="22"/>
        </w:rPr>
        <w:t xml:space="preserve"> no es responsable de verificar el </w:t>
      </w:r>
      <w:r w:rsidR="00BE7971" w:rsidRPr="00E35C87">
        <w:rPr>
          <w:rFonts w:ascii="Verdana" w:hAnsi="Verdana" w:cs="Arial"/>
          <w:sz w:val="22"/>
          <w:szCs w:val="22"/>
        </w:rPr>
        <w:t xml:space="preserve">cumplimiento de las normas técnicas, arquitectónicas </w:t>
      </w:r>
      <w:r w:rsidRPr="00E35C87">
        <w:rPr>
          <w:rFonts w:ascii="Verdana" w:hAnsi="Verdana" w:cs="Arial"/>
          <w:sz w:val="22"/>
          <w:szCs w:val="22"/>
        </w:rPr>
        <w:t>ni</w:t>
      </w:r>
      <w:r w:rsidR="00BE7971" w:rsidRPr="00E35C87">
        <w:rPr>
          <w:rFonts w:ascii="Verdana" w:hAnsi="Verdana" w:cs="Arial"/>
          <w:sz w:val="22"/>
          <w:szCs w:val="22"/>
        </w:rPr>
        <w:t xml:space="preserve"> estructurales </w:t>
      </w:r>
      <w:r w:rsidRPr="00E35C87">
        <w:rPr>
          <w:rFonts w:ascii="Verdana" w:hAnsi="Verdana" w:cs="Arial"/>
          <w:sz w:val="22"/>
          <w:szCs w:val="22"/>
        </w:rPr>
        <w:t>aplicables al proyecto autorizado</w:t>
      </w:r>
      <w:r w:rsidR="00BE7971" w:rsidRPr="00E35C87">
        <w:rPr>
          <w:rFonts w:ascii="Verdana" w:hAnsi="Verdana" w:cs="Arial"/>
          <w:sz w:val="22"/>
          <w:szCs w:val="22"/>
        </w:rPr>
        <w:t>.</w:t>
      </w:r>
    </w:p>
    <w:p w14:paraId="626EC0C0" w14:textId="77777777" w:rsidR="00385DB7" w:rsidRPr="00E35C87" w:rsidRDefault="00385DB7" w:rsidP="00D528DD">
      <w:pPr>
        <w:ind w:right="23"/>
        <w:jc w:val="both"/>
        <w:rPr>
          <w:rFonts w:ascii="Verdana" w:hAnsi="Verdana" w:cs="Arial"/>
          <w:sz w:val="22"/>
          <w:szCs w:val="22"/>
        </w:rPr>
      </w:pPr>
    </w:p>
    <w:p w14:paraId="69C50079" w14:textId="77777777" w:rsidR="00D528DD" w:rsidRPr="00D528DD" w:rsidRDefault="0022688E" w:rsidP="00D528DD">
      <w:pPr>
        <w:ind w:left="-142" w:right="23"/>
        <w:jc w:val="both"/>
        <w:rPr>
          <w:rFonts w:ascii="Verdana" w:hAnsi="Verdana" w:cs="Arial"/>
          <w:sz w:val="22"/>
          <w:szCs w:val="22"/>
        </w:rPr>
      </w:pPr>
      <w:r w:rsidRPr="00E35C87">
        <w:rPr>
          <w:rFonts w:ascii="Verdana" w:eastAsia="Arial Unicode MS" w:hAnsi="Verdana" w:cs="Arial Unicode MS"/>
          <w:b/>
          <w:sz w:val="22"/>
          <w:szCs w:val="22"/>
          <w:u w:color="000000"/>
          <w:bdr w:val="nil"/>
          <w:lang w:val="es-ES_tradnl" w:eastAsia="es-CO"/>
        </w:rPr>
        <w:t xml:space="preserve">Artículo </w:t>
      </w:r>
      <w:r w:rsidR="006D1D5D" w:rsidRPr="00E35C87">
        <w:rPr>
          <w:rFonts w:ascii="Verdana" w:eastAsia="Arial Unicode MS" w:hAnsi="Verdana" w:cs="Arial Unicode MS"/>
          <w:b/>
          <w:sz w:val="22"/>
          <w:szCs w:val="22"/>
          <w:u w:color="000000"/>
          <w:bdr w:val="nil"/>
          <w:lang w:val="es-ES_tradnl" w:eastAsia="es-CO"/>
        </w:rPr>
        <w:t>7</w:t>
      </w:r>
      <w:r w:rsidRPr="00E35C87">
        <w:rPr>
          <w:rFonts w:ascii="Verdana" w:eastAsia="Arial Unicode MS" w:hAnsi="Verdana" w:cs="Arial Unicode MS"/>
          <w:b/>
          <w:sz w:val="22"/>
          <w:szCs w:val="22"/>
          <w:u w:color="000000"/>
          <w:bdr w:val="nil"/>
          <w:lang w:val="es-ES_tradnl" w:eastAsia="es-CO"/>
        </w:rPr>
        <w:t>.-:</w:t>
      </w:r>
      <w:r w:rsidRPr="00E35C87">
        <w:rPr>
          <w:rFonts w:ascii="Verdana" w:hAnsi="Verdana" w:cs="Arial"/>
          <w:sz w:val="22"/>
          <w:szCs w:val="22"/>
        </w:rPr>
        <w:t xml:space="preserve"> </w:t>
      </w:r>
      <w:r w:rsidR="00D528DD" w:rsidRPr="00D528DD">
        <w:rPr>
          <w:rFonts w:ascii="Verdana" w:hAnsi="Verdana" w:cs="Arial"/>
          <w:sz w:val="22"/>
          <w:szCs w:val="22"/>
        </w:rPr>
        <w:t>Para otorgar la autorización a que se refiere la presente Resolución, el Ministerio de las Culturas, las Artes y los Saberes tuvo en cuenta los documentos remitidos por parte del solicitante. En consecuencia, éste último es responsable de la veracidad de la información aportada, así como de que la misma esté actualizada.</w:t>
      </w:r>
    </w:p>
    <w:p w14:paraId="45B01EDD" w14:textId="77777777" w:rsidR="00D528DD" w:rsidRPr="00D528DD" w:rsidRDefault="00D528DD" w:rsidP="00D528DD">
      <w:pPr>
        <w:ind w:left="-142" w:right="23"/>
        <w:jc w:val="both"/>
        <w:rPr>
          <w:rFonts w:ascii="Verdana" w:hAnsi="Verdana" w:cs="Arial"/>
          <w:sz w:val="22"/>
          <w:szCs w:val="22"/>
        </w:rPr>
      </w:pPr>
    </w:p>
    <w:p w14:paraId="288EA866" w14:textId="18FE8657" w:rsidR="0022688E" w:rsidRPr="00E35C87" w:rsidRDefault="00D528DD" w:rsidP="00D528DD">
      <w:pPr>
        <w:ind w:left="-142" w:right="23"/>
        <w:jc w:val="both"/>
        <w:rPr>
          <w:rFonts w:ascii="Verdana" w:hAnsi="Verdana" w:cs="Arial"/>
          <w:sz w:val="22"/>
          <w:szCs w:val="22"/>
        </w:rPr>
      </w:pPr>
      <w:r w:rsidRPr="00D528DD">
        <w:rPr>
          <w:rFonts w:ascii="Verdana" w:hAnsi="Verdana" w:cs="Arial"/>
          <w:sz w:val="22"/>
          <w:szCs w:val="22"/>
        </w:rPr>
        <w:t>La autorización otorgada por el Ministerio de las Culturas, las Artes y los Saberes no incide de ninguna manera en la titularidad ni en la posesión de los predios a intervenir, ni en los gravámenes que se hayan constituido sobre los mismos. Cualquier eventual conflicto que se llegare a presentar en relación con estos asuntos, será responsabilidad exclusiva del solicitante.</w:t>
      </w:r>
    </w:p>
    <w:p w14:paraId="6E9CEAB9" w14:textId="77777777" w:rsidR="0022688E" w:rsidRPr="00E35C87" w:rsidRDefault="0022688E" w:rsidP="00D528DD">
      <w:pPr>
        <w:ind w:right="23"/>
        <w:jc w:val="both"/>
        <w:rPr>
          <w:rFonts w:ascii="Verdana" w:hAnsi="Verdana" w:cs="Arial"/>
          <w:sz w:val="22"/>
          <w:szCs w:val="22"/>
        </w:rPr>
      </w:pPr>
    </w:p>
    <w:p w14:paraId="2A4AC1F1" w14:textId="47D55AF5" w:rsidR="007F7D15" w:rsidRPr="00E35C87" w:rsidRDefault="001F06B1" w:rsidP="009D498D">
      <w:pPr>
        <w:ind w:left="-142" w:right="23"/>
        <w:jc w:val="both"/>
        <w:rPr>
          <w:rFonts w:ascii="Verdana" w:eastAsia="Times New Roman" w:hAnsi="Verdana" w:cs="Calibri"/>
          <w:sz w:val="22"/>
          <w:szCs w:val="22"/>
          <w:lang w:val="es-CO" w:eastAsia="es-CO"/>
        </w:rPr>
      </w:pPr>
      <w:r w:rsidRPr="00E35C87">
        <w:rPr>
          <w:rFonts w:ascii="Verdana" w:eastAsia="Arial Unicode MS" w:hAnsi="Verdana" w:cs="Arial Unicode MS"/>
          <w:b/>
          <w:sz w:val="22"/>
          <w:szCs w:val="22"/>
          <w:u w:color="000000"/>
          <w:bdr w:val="nil"/>
          <w:lang w:val="es-ES_tradnl" w:eastAsia="es-CO"/>
        </w:rPr>
        <w:t xml:space="preserve">Artículo </w:t>
      </w:r>
      <w:r w:rsidR="00D528DD">
        <w:rPr>
          <w:rFonts w:ascii="Verdana" w:eastAsia="Arial Unicode MS" w:hAnsi="Verdana" w:cs="Arial Unicode MS"/>
          <w:b/>
          <w:sz w:val="22"/>
          <w:szCs w:val="22"/>
          <w:u w:color="000000"/>
          <w:bdr w:val="nil"/>
          <w:lang w:val="es-ES_tradnl" w:eastAsia="es-CO"/>
        </w:rPr>
        <w:t>8</w:t>
      </w:r>
      <w:r w:rsidRPr="00E35C87">
        <w:rPr>
          <w:rFonts w:ascii="Verdana" w:eastAsia="Arial Unicode MS" w:hAnsi="Verdana" w:cs="Arial Unicode MS"/>
          <w:b/>
          <w:sz w:val="22"/>
          <w:szCs w:val="22"/>
          <w:u w:color="000000"/>
          <w:bdr w:val="nil"/>
          <w:lang w:val="es-ES_tradnl" w:eastAsia="es-CO"/>
        </w:rPr>
        <w:t>.-:</w:t>
      </w:r>
      <w:r w:rsidRPr="00E35C87">
        <w:rPr>
          <w:rFonts w:ascii="Verdana" w:eastAsia="Times New Roman" w:hAnsi="Verdana" w:cs="Calibri"/>
          <w:sz w:val="22"/>
          <w:szCs w:val="22"/>
          <w:lang w:val="es-CO" w:eastAsia="es-CO"/>
        </w:rPr>
        <w:t xml:space="preserve"> </w:t>
      </w:r>
      <w:r w:rsidR="007F7D15" w:rsidRPr="00E35C87">
        <w:rPr>
          <w:rFonts w:ascii="Verdana" w:hAnsi="Verdana" w:cs="Arial"/>
          <w:sz w:val="22"/>
          <w:szCs w:val="22"/>
        </w:rPr>
        <w:t>De acuerdo con lo previsto en el parágrafo 1 del artículo 2.4.1.4.6 del Decreto 1080 de 2015</w:t>
      </w:r>
      <w:r w:rsidR="000F11CD" w:rsidRPr="00E35C87">
        <w:rPr>
          <w:rFonts w:ascii="Verdana" w:hAnsi="Verdana" w:cs="Arial"/>
          <w:sz w:val="22"/>
          <w:szCs w:val="22"/>
        </w:rPr>
        <w:t>,</w:t>
      </w:r>
      <w:r w:rsidR="007F7D15" w:rsidRPr="00E35C87">
        <w:rPr>
          <w:rFonts w:ascii="Verdana" w:hAnsi="Verdana" w:cs="Arial"/>
          <w:sz w:val="22"/>
          <w:szCs w:val="22"/>
        </w:rPr>
        <w:t xml:space="preserve"> modificado por el Decreto 2358 de 2019, el autorizado junto con el encargado del proyecto deberán informarle a la Dirección de Patrimonio y Memoria del </w:t>
      </w:r>
      <w:r w:rsidR="009553C7" w:rsidRPr="00E35C87">
        <w:rPr>
          <w:rFonts w:ascii="Verdana" w:hAnsi="Verdana" w:cs="Arial"/>
          <w:sz w:val="22"/>
          <w:szCs w:val="22"/>
        </w:rPr>
        <w:t>Ministerio de las Culturas, las Artes y los Saberes</w:t>
      </w:r>
      <w:r w:rsidR="009F33BA" w:rsidRPr="00E35C87">
        <w:rPr>
          <w:rFonts w:ascii="Verdana" w:hAnsi="Verdana" w:cs="Arial"/>
          <w:sz w:val="22"/>
          <w:szCs w:val="22"/>
        </w:rPr>
        <w:t>,</w:t>
      </w:r>
      <w:r w:rsidR="007F7D15" w:rsidRPr="00E35C87">
        <w:rPr>
          <w:rFonts w:ascii="Verdana" w:hAnsi="Verdana" w:cs="Arial"/>
          <w:sz w:val="22"/>
          <w:szCs w:val="22"/>
        </w:rPr>
        <w:t xml:space="preserve"> la fecha de inicio de obras y el cronograma de ejecución. Igualmente deberán entregar un informe final sobre la intervención realizada.</w:t>
      </w:r>
    </w:p>
    <w:p w14:paraId="2256EDAE" w14:textId="77777777" w:rsidR="007F7D15" w:rsidRPr="00E35C87" w:rsidRDefault="007F7D15" w:rsidP="009D498D">
      <w:pPr>
        <w:ind w:left="-142" w:right="23"/>
        <w:jc w:val="both"/>
        <w:rPr>
          <w:rFonts w:ascii="Verdana" w:eastAsia="Times New Roman" w:hAnsi="Verdana" w:cs="Calibri"/>
          <w:sz w:val="22"/>
          <w:szCs w:val="22"/>
          <w:lang w:val="es-CO" w:eastAsia="es-CO"/>
        </w:rPr>
      </w:pPr>
    </w:p>
    <w:p w14:paraId="4DE57445" w14:textId="076D58B8" w:rsidR="00385DB7" w:rsidRPr="00E35C87" w:rsidRDefault="007F7D15" w:rsidP="009D498D">
      <w:pPr>
        <w:ind w:left="-142" w:right="23"/>
        <w:jc w:val="both"/>
        <w:rPr>
          <w:rFonts w:ascii="Verdana" w:hAnsi="Verdana" w:cs="Arial"/>
          <w:sz w:val="22"/>
          <w:szCs w:val="22"/>
          <w:lang w:val="es-CO"/>
        </w:rPr>
      </w:pPr>
      <w:r w:rsidRPr="00E35C87">
        <w:rPr>
          <w:rFonts w:ascii="Verdana" w:eastAsia="Arial Unicode MS" w:hAnsi="Verdana" w:cs="Arial Unicode MS"/>
          <w:b/>
          <w:sz w:val="22"/>
          <w:szCs w:val="22"/>
          <w:u w:color="000000"/>
          <w:bdr w:val="nil"/>
          <w:lang w:val="es-ES_tradnl" w:eastAsia="es-CO"/>
        </w:rPr>
        <w:t xml:space="preserve">Artículo </w:t>
      </w:r>
      <w:r w:rsidR="00D528DD">
        <w:rPr>
          <w:rFonts w:ascii="Verdana" w:eastAsia="Arial Unicode MS" w:hAnsi="Verdana" w:cs="Arial Unicode MS"/>
          <w:b/>
          <w:sz w:val="22"/>
          <w:szCs w:val="22"/>
          <w:u w:color="000000"/>
          <w:bdr w:val="nil"/>
          <w:lang w:val="es-ES_tradnl" w:eastAsia="es-CO"/>
        </w:rPr>
        <w:t>9</w:t>
      </w:r>
      <w:r w:rsidRPr="00E35C87">
        <w:rPr>
          <w:rFonts w:ascii="Verdana" w:eastAsia="Arial Unicode MS" w:hAnsi="Verdana" w:cs="Arial Unicode MS"/>
          <w:b/>
          <w:sz w:val="22"/>
          <w:szCs w:val="22"/>
          <w:u w:color="000000"/>
          <w:bdr w:val="nil"/>
          <w:lang w:val="es-ES_tradnl" w:eastAsia="es-CO"/>
        </w:rPr>
        <w:t>.-:</w:t>
      </w:r>
      <w:r w:rsidRPr="00E35C87">
        <w:rPr>
          <w:rFonts w:ascii="Verdana" w:hAnsi="Verdana" w:cs="Arial"/>
          <w:b/>
          <w:sz w:val="22"/>
          <w:szCs w:val="22"/>
        </w:rPr>
        <w:t xml:space="preserve"> </w:t>
      </w:r>
      <w:r w:rsidR="00BD7EB4" w:rsidRPr="00E35C87">
        <w:rPr>
          <w:rFonts w:ascii="Verdana" w:hAnsi="Verdana" w:cs="Arial"/>
          <w:sz w:val="22"/>
          <w:szCs w:val="22"/>
        </w:rPr>
        <w:t>E</w:t>
      </w:r>
      <w:r w:rsidR="00385DB7" w:rsidRPr="00E35C87">
        <w:rPr>
          <w:rFonts w:ascii="Verdana" w:hAnsi="Verdana" w:cs="Arial"/>
          <w:sz w:val="22"/>
          <w:szCs w:val="22"/>
        </w:rPr>
        <w:t>n los términos previstos en la Ley 143</w:t>
      </w:r>
      <w:r w:rsidR="00BD7EB4" w:rsidRPr="00E35C87">
        <w:rPr>
          <w:rFonts w:ascii="Verdana" w:hAnsi="Verdana" w:cs="Arial"/>
          <w:sz w:val="22"/>
          <w:szCs w:val="22"/>
        </w:rPr>
        <w:t>7</w:t>
      </w:r>
      <w:r w:rsidR="00385DB7" w:rsidRPr="00E35C87">
        <w:rPr>
          <w:rFonts w:ascii="Verdana" w:hAnsi="Verdana" w:cs="Arial"/>
          <w:sz w:val="22"/>
          <w:szCs w:val="22"/>
        </w:rPr>
        <w:t xml:space="preserve"> de 2011 y las normas que la modifiquen o sustituyan, </w:t>
      </w:r>
      <w:r w:rsidR="00BD7EB4" w:rsidRPr="00E35C87">
        <w:rPr>
          <w:rFonts w:ascii="Verdana" w:hAnsi="Verdana" w:cs="Arial"/>
          <w:sz w:val="22"/>
          <w:szCs w:val="22"/>
        </w:rPr>
        <w:t xml:space="preserve">notificar </w:t>
      </w:r>
      <w:r w:rsidR="00385DB7" w:rsidRPr="00E35C87">
        <w:rPr>
          <w:rFonts w:ascii="Verdana" w:hAnsi="Verdana" w:cs="Arial"/>
          <w:sz w:val="22"/>
          <w:szCs w:val="22"/>
        </w:rPr>
        <w:t>la presente resolución</w:t>
      </w:r>
      <w:r w:rsidR="00611A4F" w:rsidRPr="00E35C87">
        <w:rPr>
          <w:rFonts w:ascii="Verdana" w:hAnsi="Verdana" w:cs="Arial"/>
          <w:sz w:val="22"/>
          <w:szCs w:val="22"/>
        </w:rPr>
        <w:t xml:space="preserve"> al</w:t>
      </w:r>
      <w:r w:rsidR="00914177" w:rsidRPr="00E35C87">
        <w:rPr>
          <w:rFonts w:ascii="Verdana" w:hAnsi="Verdana" w:cs="Arial"/>
          <w:sz w:val="22"/>
          <w:szCs w:val="22"/>
        </w:rPr>
        <w:t xml:space="preserve"> </w:t>
      </w:r>
      <w:r w:rsidR="00611A4F" w:rsidRPr="00E35C87">
        <w:rPr>
          <w:rFonts w:ascii="Verdana" w:hAnsi="Verdana" w:cs="Arial"/>
          <w:sz w:val="22"/>
          <w:szCs w:val="22"/>
          <w:lang w:val="es-CO"/>
        </w:rPr>
        <w:t xml:space="preserve">señor </w:t>
      </w:r>
      <w:r w:rsidR="006F0F3F" w:rsidRPr="00E35C87">
        <w:rPr>
          <w:rFonts w:ascii="Verdana" w:hAnsi="Verdana" w:cs="Arial"/>
          <w:sz w:val="22"/>
          <w:szCs w:val="22"/>
          <w:lang w:val="es-CO"/>
        </w:rPr>
        <w:t>Raúl Eduardo Cardona en calidad de alcalde del municipio de Envigado, identificado con cédula de ciudadanía n.° 98.554.331 expedida en Envigado</w:t>
      </w:r>
      <w:r w:rsidR="00914177" w:rsidRPr="00E35C87">
        <w:rPr>
          <w:rFonts w:ascii="Verdana" w:hAnsi="Verdana" w:cs="Arial"/>
          <w:sz w:val="22"/>
          <w:szCs w:val="22"/>
          <w:lang w:val="es-CO"/>
        </w:rPr>
        <w:t xml:space="preserve">, </w:t>
      </w:r>
      <w:r w:rsidR="005718D0" w:rsidRPr="00E35C87">
        <w:rPr>
          <w:rFonts w:ascii="Verdana" w:hAnsi="Verdana" w:cs="Arial"/>
          <w:sz w:val="22"/>
          <w:szCs w:val="22"/>
          <w:lang w:val="es-CO"/>
        </w:rPr>
        <w:t xml:space="preserve">en el correo electrónico </w:t>
      </w:r>
      <w:hyperlink r:id="rId8" w:history="1">
        <w:r w:rsidR="00D528DD" w:rsidRPr="00C91077">
          <w:rPr>
            <w:rStyle w:val="Hipervnculo"/>
            <w:rFonts w:ascii="Verdana" w:hAnsi="Verdana" w:cs="Arial"/>
            <w:sz w:val="22"/>
            <w:szCs w:val="22"/>
            <w:lang w:val="es-CO"/>
          </w:rPr>
          <w:t>raul.cardona@envigado.gov.co</w:t>
        </w:r>
      </w:hyperlink>
      <w:r w:rsidR="00D528DD">
        <w:rPr>
          <w:rFonts w:ascii="Verdana" w:hAnsi="Verdana" w:cs="Arial"/>
          <w:sz w:val="22"/>
          <w:szCs w:val="22"/>
          <w:lang w:val="es-CO"/>
        </w:rPr>
        <w:t xml:space="preserve"> </w:t>
      </w:r>
    </w:p>
    <w:p w14:paraId="4E5327FE" w14:textId="77777777" w:rsidR="00385DB7" w:rsidRPr="00E35C87" w:rsidRDefault="00385DB7" w:rsidP="009D498D">
      <w:pPr>
        <w:ind w:left="-142" w:right="23"/>
        <w:jc w:val="both"/>
        <w:rPr>
          <w:rFonts w:ascii="Verdana" w:hAnsi="Verdana" w:cs="Arial"/>
          <w:sz w:val="22"/>
          <w:szCs w:val="22"/>
        </w:rPr>
      </w:pPr>
    </w:p>
    <w:p w14:paraId="67322200" w14:textId="18566900" w:rsidR="00385DB7" w:rsidRPr="00E35C87" w:rsidRDefault="001F06B1" w:rsidP="009D498D">
      <w:pPr>
        <w:ind w:left="-142" w:right="23"/>
        <w:jc w:val="both"/>
        <w:rPr>
          <w:rFonts w:ascii="Verdana" w:hAnsi="Verdana" w:cs="Arial"/>
          <w:sz w:val="22"/>
          <w:szCs w:val="22"/>
        </w:rPr>
      </w:pPr>
      <w:r w:rsidRPr="00E35C87">
        <w:rPr>
          <w:rFonts w:ascii="Verdana" w:eastAsia="Arial Unicode MS" w:hAnsi="Verdana" w:cs="Arial Unicode MS"/>
          <w:b/>
          <w:sz w:val="22"/>
          <w:szCs w:val="22"/>
          <w:u w:color="000000"/>
          <w:bdr w:val="nil"/>
          <w:lang w:val="es-ES_tradnl" w:eastAsia="es-CO"/>
        </w:rPr>
        <w:lastRenderedPageBreak/>
        <w:t xml:space="preserve">Artículo </w:t>
      </w:r>
      <w:r w:rsidR="007F7D15" w:rsidRPr="00E35C87">
        <w:rPr>
          <w:rFonts w:ascii="Verdana" w:eastAsia="Arial Unicode MS" w:hAnsi="Verdana" w:cs="Arial Unicode MS"/>
          <w:b/>
          <w:sz w:val="22"/>
          <w:szCs w:val="22"/>
          <w:u w:color="000000"/>
          <w:bdr w:val="nil"/>
          <w:lang w:val="es-ES_tradnl" w:eastAsia="es-CO"/>
        </w:rPr>
        <w:t>1</w:t>
      </w:r>
      <w:r w:rsidR="006D1D5D" w:rsidRPr="00E35C87">
        <w:rPr>
          <w:rFonts w:ascii="Verdana" w:eastAsia="Arial Unicode MS" w:hAnsi="Verdana" w:cs="Arial Unicode MS"/>
          <w:b/>
          <w:sz w:val="22"/>
          <w:szCs w:val="22"/>
          <w:u w:color="000000"/>
          <w:bdr w:val="nil"/>
          <w:lang w:val="es-ES_tradnl" w:eastAsia="es-CO"/>
        </w:rPr>
        <w:t>1</w:t>
      </w:r>
      <w:r w:rsidRPr="00E35C87">
        <w:rPr>
          <w:rFonts w:ascii="Verdana" w:eastAsia="Arial Unicode MS" w:hAnsi="Verdana" w:cs="Arial Unicode MS"/>
          <w:b/>
          <w:sz w:val="22"/>
          <w:szCs w:val="22"/>
          <w:u w:color="000000"/>
          <w:bdr w:val="nil"/>
          <w:lang w:val="es-ES_tradnl" w:eastAsia="es-CO"/>
        </w:rPr>
        <w:t>.-:</w:t>
      </w:r>
      <w:r w:rsidRPr="00E35C87">
        <w:rPr>
          <w:rFonts w:ascii="Verdana" w:eastAsia="Times New Roman" w:hAnsi="Verdana" w:cs="Calibri"/>
          <w:sz w:val="22"/>
          <w:szCs w:val="22"/>
          <w:lang w:val="es-CO" w:eastAsia="es-CO"/>
        </w:rPr>
        <w:t xml:space="preserve"> </w:t>
      </w:r>
      <w:r w:rsidR="00385DB7" w:rsidRPr="00E35C87">
        <w:rPr>
          <w:rFonts w:ascii="Verdana" w:hAnsi="Verdana" w:cs="Arial"/>
          <w:sz w:val="22"/>
          <w:szCs w:val="22"/>
        </w:rPr>
        <w:t>La presente resolución rige a partir de la fecha de su ejecutoria. Contra la misma procede el recurso de reposición, el cual podrá interponerse dentro de los diez (10) días siguientes a su notificación</w:t>
      </w:r>
      <w:r w:rsidR="007F7D15" w:rsidRPr="00E35C87">
        <w:rPr>
          <w:rFonts w:ascii="Verdana" w:hAnsi="Verdana" w:cs="Arial"/>
          <w:sz w:val="22"/>
          <w:szCs w:val="22"/>
        </w:rPr>
        <w:t>, de acuerdo con lo previsto en el artículo 76 de la Ley 1437 de 2011</w:t>
      </w:r>
      <w:r w:rsidR="00385DB7" w:rsidRPr="00E35C87">
        <w:rPr>
          <w:rFonts w:ascii="Verdana" w:hAnsi="Verdana" w:cs="Arial"/>
          <w:sz w:val="22"/>
          <w:szCs w:val="22"/>
        </w:rPr>
        <w:t xml:space="preserve">. </w:t>
      </w:r>
    </w:p>
    <w:p w14:paraId="5752B5EE" w14:textId="641B4065" w:rsidR="00B67091" w:rsidRPr="00E35C87" w:rsidRDefault="00B67091" w:rsidP="009D498D">
      <w:pPr>
        <w:ind w:left="-142" w:right="23"/>
        <w:jc w:val="center"/>
        <w:rPr>
          <w:rFonts w:ascii="Verdana" w:hAnsi="Verdana" w:cs="Arial"/>
          <w:b/>
          <w:sz w:val="22"/>
          <w:szCs w:val="22"/>
          <w:lang w:val="es-CO" w:eastAsia="x-none"/>
        </w:rPr>
      </w:pPr>
    </w:p>
    <w:p w14:paraId="04824D78" w14:textId="15E2A1DA" w:rsidR="004E3783" w:rsidRPr="00E35C87" w:rsidRDefault="004E3783" w:rsidP="009D498D">
      <w:pPr>
        <w:ind w:left="-142" w:right="23"/>
        <w:jc w:val="center"/>
        <w:rPr>
          <w:rFonts w:ascii="Verdana" w:hAnsi="Verdana" w:cs="Arial"/>
          <w:b/>
          <w:sz w:val="22"/>
          <w:szCs w:val="22"/>
          <w:lang w:val="es-CO" w:eastAsia="x-none"/>
        </w:rPr>
      </w:pPr>
    </w:p>
    <w:p w14:paraId="3267F6F2" w14:textId="59797815" w:rsidR="004E3783" w:rsidRPr="00E35C87" w:rsidRDefault="004E3783" w:rsidP="009D498D">
      <w:pPr>
        <w:ind w:left="-142" w:right="23"/>
        <w:jc w:val="center"/>
        <w:rPr>
          <w:rFonts w:ascii="Verdana" w:hAnsi="Verdana" w:cs="Arial"/>
          <w:b/>
          <w:sz w:val="22"/>
          <w:szCs w:val="22"/>
          <w:lang w:val="es-CO" w:eastAsia="x-none"/>
        </w:rPr>
      </w:pPr>
    </w:p>
    <w:p w14:paraId="24009320" w14:textId="77777777" w:rsidR="004E3783" w:rsidRPr="00E35C87" w:rsidRDefault="004E3783" w:rsidP="009D498D">
      <w:pPr>
        <w:ind w:left="-142" w:right="23"/>
        <w:jc w:val="center"/>
        <w:rPr>
          <w:rFonts w:ascii="Verdana" w:hAnsi="Verdana" w:cs="Arial"/>
          <w:b/>
          <w:sz w:val="22"/>
          <w:szCs w:val="22"/>
          <w:lang w:val="es-CO" w:eastAsia="x-none"/>
        </w:rPr>
      </w:pPr>
    </w:p>
    <w:p w14:paraId="1B1A41A2" w14:textId="600BAB4B" w:rsidR="00B67091" w:rsidRPr="00E35C87" w:rsidRDefault="00FC5D44" w:rsidP="009D498D">
      <w:pPr>
        <w:ind w:left="-142" w:right="23"/>
        <w:jc w:val="center"/>
        <w:rPr>
          <w:rFonts w:ascii="Verdana" w:hAnsi="Verdana" w:cs="Arial"/>
          <w:b/>
          <w:sz w:val="22"/>
          <w:szCs w:val="22"/>
          <w:lang w:val="es-CO" w:eastAsia="x-none"/>
        </w:rPr>
      </w:pPr>
      <w:r w:rsidRPr="00E35C87">
        <w:rPr>
          <w:rFonts w:ascii="Verdana" w:hAnsi="Verdana" w:cs="Arial"/>
          <w:b/>
          <w:sz w:val="22"/>
          <w:szCs w:val="22"/>
          <w:lang w:val="es-CO" w:eastAsia="x-none"/>
        </w:rPr>
        <w:t xml:space="preserve">NOTIFÍQUESE </w:t>
      </w:r>
      <w:r w:rsidR="00B67091" w:rsidRPr="00E35C87">
        <w:rPr>
          <w:rFonts w:ascii="Verdana" w:hAnsi="Verdana" w:cs="Arial"/>
          <w:b/>
          <w:sz w:val="22"/>
          <w:szCs w:val="22"/>
          <w:lang w:val="es-CO" w:eastAsia="x-none"/>
        </w:rPr>
        <w:t>Y CÚMPLASE.</w:t>
      </w:r>
    </w:p>
    <w:p w14:paraId="45CC8134" w14:textId="77777777" w:rsidR="00C97A7B" w:rsidRPr="00E35C87" w:rsidRDefault="00C97A7B" w:rsidP="009D498D">
      <w:pPr>
        <w:ind w:left="-142" w:right="23"/>
        <w:jc w:val="both"/>
        <w:rPr>
          <w:rFonts w:ascii="Verdana" w:hAnsi="Verdana" w:cs="Arial"/>
          <w:b/>
          <w:sz w:val="22"/>
          <w:szCs w:val="22"/>
          <w:lang w:val="es-CO" w:eastAsia="x-none"/>
        </w:rPr>
      </w:pPr>
    </w:p>
    <w:p w14:paraId="1C978AB1" w14:textId="7AD483AD" w:rsidR="00B67091" w:rsidRPr="00E35C87" w:rsidRDefault="00B67091" w:rsidP="009D498D">
      <w:pPr>
        <w:ind w:left="-142" w:right="23"/>
        <w:jc w:val="both"/>
        <w:rPr>
          <w:rFonts w:ascii="Verdana" w:hAnsi="Verdana" w:cs="Arial"/>
          <w:sz w:val="22"/>
          <w:szCs w:val="22"/>
          <w:lang w:val="es-CO" w:eastAsia="x-none"/>
        </w:rPr>
      </w:pPr>
      <w:r w:rsidRPr="00E35C87">
        <w:rPr>
          <w:rFonts w:ascii="Verdana" w:hAnsi="Verdana" w:cs="Arial"/>
          <w:sz w:val="22"/>
          <w:szCs w:val="22"/>
          <w:lang w:val="es-CO" w:eastAsia="x-none"/>
        </w:rPr>
        <w:t>Dada en Bogotá D. C., a los</w:t>
      </w:r>
      <w:r w:rsidR="004B5F62" w:rsidRPr="00E35C87">
        <w:rPr>
          <w:rFonts w:ascii="Verdana" w:hAnsi="Verdana" w:cs="Arial"/>
          <w:sz w:val="22"/>
          <w:szCs w:val="22"/>
          <w:lang w:val="es-CO" w:eastAsia="x-none"/>
        </w:rPr>
        <w:t xml:space="preserve"> </w:t>
      </w:r>
    </w:p>
    <w:p w14:paraId="7CB0642A" w14:textId="77777777" w:rsidR="00B67091" w:rsidRPr="00E35C87" w:rsidRDefault="00B67091" w:rsidP="009D498D">
      <w:pPr>
        <w:ind w:left="-142" w:right="23"/>
        <w:jc w:val="center"/>
        <w:rPr>
          <w:rFonts w:ascii="Verdana" w:hAnsi="Verdana" w:cs="Arial"/>
          <w:sz w:val="22"/>
          <w:szCs w:val="22"/>
          <w:lang w:val="es-ES_tradnl"/>
        </w:rPr>
      </w:pPr>
    </w:p>
    <w:p w14:paraId="05B28FF5" w14:textId="77777777" w:rsidR="0050427D" w:rsidRPr="00E35C87" w:rsidRDefault="0050427D" w:rsidP="009D498D">
      <w:pPr>
        <w:ind w:left="-142" w:right="23"/>
        <w:rPr>
          <w:rFonts w:ascii="Verdana" w:hAnsi="Verdana" w:cs="Arial"/>
          <w:b/>
          <w:sz w:val="22"/>
          <w:szCs w:val="22"/>
          <w:lang w:val="es-CO" w:eastAsia="x-none"/>
        </w:rPr>
      </w:pPr>
    </w:p>
    <w:p w14:paraId="2E495204" w14:textId="715C634D" w:rsidR="0050427D" w:rsidRPr="00E35C87" w:rsidRDefault="0050427D" w:rsidP="009D498D">
      <w:pPr>
        <w:ind w:left="-142" w:right="23"/>
        <w:rPr>
          <w:rFonts w:ascii="Verdana" w:hAnsi="Verdana" w:cs="Arial"/>
          <w:b/>
          <w:sz w:val="22"/>
          <w:szCs w:val="22"/>
          <w:lang w:val="es-CO" w:eastAsia="x-none"/>
        </w:rPr>
      </w:pPr>
    </w:p>
    <w:p w14:paraId="005A77E3" w14:textId="29B5FD22" w:rsidR="00B777C1" w:rsidRPr="00E35C87" w:rsidRDefault="00B777C1" w:rsidP="009D498D">
      <w:pPr>
        <w:ind w:left="-142" w:right="23"/>
        <w:rPr>
          <w:rFonts w:ascii="Verdana" w:hAnsi="Verdana" w:cs="Arial"/>
          <w:b/>
          <w:sz w:val="22"/>
          <w:szCs w:val="22"/>
          <w:lang w:val="es-CO" w:eastAsia="x-none"/>
        </w:rPr>
      </w:pPr>
    </w:p>
    <w:p w14:paraId="45BCC7A3" w14:textId="77777777" w:rsidR="00B777C1" w:rsidRPr="00E35C87" w:rsidRDefault="00B777C1" w:rsidP="009D498D">
      <w:pPr>
        <w:ind w:left="-142" w:right="23"/>
        <w:rPr>
          <w:rFonts w:ascii="Verdana" w:hAnsi="Verdana" w:cs="Arial"/>
          <w:b/>
          <w:sz w:val="22"/>
          <w:szCs w:val="22"/>
          <w:lang w:val="es-CO" w:eastAsia="x-none"/>
        </w:rPr>
      </w:pPr>
    </w:p>
    <w:p w14:paraId="15801F91" w14:textId="0ABCA42B" w:rsidR="00C11696" w:rsidRPr="00E35C87" w:rsidRDefault="00A4543C" w:rsidP="009D498D">
      <w:pPr>
        <w:ind w:left="-142" w:right="23"/>
        <w:jc w:val="center"/>
        <w:rPr>
          <w:rFonts w:ascii="Verdana" w:hAnsi="Verdana" w:cs="Calibri"/>
          <w:b/>
          <w:bCs/>
          <w:snapToGrid w:val="0"/>
          <w:sz w:val="22"/>
          <w:szCs w:val="22"/>
        </w:rPr>
      </w:pPr>
      <w:r w:rsidRPr="00E35C87">
        <w:rPr>
          <w:rFonts w:ascii="Verdana" w:hAnsi="Verdana" w:cs="Calibri"/>
          <w:b/>
          <w:bCs/>
          <w:snapToGrid w:val="0"/>
          <w:sz w:val="22"/>
          <w:szCs w:val="22"/>
        </w:rPr>
        <w:t>MÓNICA ORDUÑA MOSALVE</w:t>
      </w:r>
    </w:p>
    <w:p w14:paraId="6B9EF63C" w14:textId="24332362" w:rsidR="00B67091" w:rsidRPr="00E35C87" w:rsidRDefault="00C11696" w:rsidP="009D498D">
      <w:pPr>
        <w:ind w:left="-142" w:right="23"/>
        <w:jc w:val="center"/>
        <w:rPr>
          <w:rFonts w:ascii="Verdana" w:hAnsi="Verdana" w:cs="Arial"/>
          <w:bCs/>
          <w:sz w:val="22"/>
          <w:szCs w:val="22"/>
          <w:lang w:val="es-CO" w:eastAsia="x-none"/>
        </w:rPr>
      </w:pPr>
      <w:r w:rsidRPr="00E35C87">
        <w:rPr>
          <w:rFonts w:ascii="Verdana" w:hAnsi="Verdana" w:cs="Calibri"/>
          <w:sz w:val="22"/>
          <w:szCs w:val="22"/>
        </w:rPr>
        <w:t>Director</w:t>
      </w:r>
      <w:r w:rsidR="00814A93" w:rsidRPr="00E35C87">
        <w:rPr>
          <w:rFonts w:ascii="Verdana" w:hAnsi="Verdana" w:cs="Calibri"/>
          <w:sz w:val="22"/>
          <w:szCs w:val="22"/>
        </w:rPr>
        <w:t>a</w:t>
      </w:r>
      <w:r w:rsidRPr="00E35C87">
        <w:rPr>
          <w:rFonts w:ascii="Verdana" w:hAnsi="Verdana" w:cs="Calibri"/>
          <w:sz w:val="22"/>
          <w:szCs w:val="22"/>
        </w:rPr>
        <w:t xml:space="preserve"> de Patrimonio y Memoria</w:t>
      </w:r>
    </w:p>
    <w:p w14:paraId="4C594E96" w14:textId="4518EFC4" w:rsidR="00B67091" w:rsidRPr="00A33069" w:rsidRDefault="00B67091" w:rsidP="009D498D">
      <w:pPr>
        <w:tabs>
          <w:tab w:val="left" w:pos="-720"/>
        </w:tabs>
        <w:suppressAutoHyphens/>
        <w:ind w:left="-142" w:right="23"/>
        <w:rPr>
          <w:rFonts w:ascii="Verdana" w:hAnsi="Verdana" w:cs="Arial"/>
          <w:sz w:val="20"/>
          <w:szCs w:val="20"/>
          <w:lang w:val="es-ES_tradnl"/>
        </w:rPr>
      </w:pPr>
    </w:p>
    <w:p w14:paraId="68B3146F" w14:textId="77777777" w:rsidR="004E3783" w:rsidRPr="00A33069" w:rsidRDefault="004E3783" w:rsidP="009D498D">
      <w:pPr>
        <w:tabs>
          <w:tab w:val="left" w:pos="-720"/>
        </w:tabs>
        <w:suppressAutoHyphens/>
        <w:ind w:left="-142" w:right="23"/>
        <w:rPr>
          <w:rFonts w:ascii="Verdana" w:hAnsi="Verdana" w:cs="Arial"/>
          <w:sz w:val="20"/>
          <w:szCs w:val="20"/>
          <w:lang w:val="es-ES_tradnl"/>
        </w:rPr>
      </w:pPr>
    </w:p>
    <w:p w14:paraId="47D4F698" w14:textId="4677BB0A" w:rsidR="00BA3C7E" w:rsidRPr="00A33069" w:rsidRDefault="00A55CC6" w:rsidP="009D498D">
      <w:pPr>
        <w:tabs>
          <w:tab w:val="left" w:pos="-720"/>
        </w:tabs>
        <w:suppressAutoHyphens/>
        <w:ind w:left="-142" w:right="23"/>
        <w:rPr>
          <w:rFonts w:ascii="Verdana" w:hAnsi="Verdana" w:cstheme="majorBidi"/>
          <w:sz w:val="16"/>
          <w:szCs w:val="16"/>
        </w:rPr>
      </w:pPr>
      <w:r>
        <w:rPr>
          <w:noProof/>
        </w:rPr>
        <w:drawing>
          <wp:anchor distT="0" distB="0" distL="114300" distR="114300" simplePos="0" relativeHeight="251661312" behindDoc="0" locked="0" layoutInCell="1" allowOverlap="1" wp14:anchorId="68C9C135" wp14:editId="006EC6A1">
            <wp:simplePos x="0" y="0"/>
            <wp:positionH relativeFrom="margin">
              <wp:posOffset>3381375</wp:posOffset>
            </wp:positionH>
            <wp:positionV relativeFrom="paragraph">
              <wp:posOffset>28575</wp:posOffset>
            </wp:positionV>
            <wp:extent cx="638175" cy="220345"/>
            <wp:effectExtent l="0" t="0" r="9525" b="8255"/>
            <wp:wrapNone/>
            <wp:docPr id="2" name="Imagen 2" descr="Forma&#10;&#10;Descripción generada automáticamente con confianza me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8" descr="Forma&#10;&#10;Descripción generada automáticamente con confianza media"/>
                    <pic:cNvPicPr>
                      <a:picLocks noChangeAspect="1" noChangeArrowheads="1"/>
                    </pic:cNvPicPr>
                  </pic:nvPicPr>
                  <pic:blipFill>
                    <a:blip r:embed="rId9">
                      <a:clrChange>
                        <a:clrFrom>
                          <a:srgbClr val="000000"/>
                        </a:clrFrom>
                        <a:clrTo>
                          <a:srgbClr val="000000">
                            <a:alpha val="0"/>
                          </a:srgbClr>
                        </a:clrTo>
                      </a:clrChange>
                      <a:extLst>
                        <a:ext uri="{28A0092B-C50C-407E-A947-70E740481C1C}">
                          <a14:useLocalDpi xmlns:a14="http://schemas.microsoft.com/office/drawing/2010/main" val="0"/>
                        </a:ext>
                      </a:extLst>
                    </a:blip>
                    <a:srcRect/>
                    <a:stretch>
                      <a:fillRect/>
                    </a:stretch>
                  </pic:blipFill>
                  <pic:spPr bwMode="auto">
                    <a:xfrm>
                      <a:off x="0" y="0"/>
                      <a:ext cx="638175" cy="220345"/>
                    </a:xfrm>
                    <a:prstGeom prst="rect">
                      <a:avLst/>
                    </a:prstGeom>
                    <a:noFill/>
                  </pic:spPr>
                </pic:pic>
              </a:graphicData>
            </a:graphic>
            <wp14:sizeRelH relativeFrom="page">
              <wp14:pctWidth>0</wp14:pctWidth>
            </wp14:sizeRelH>
            <wp14:sizeRelV relativeFrom="page">
              <wp14:pctHeight>0</wp14:pctHeight>
            </wp14:sizeRelV>
          </wp:anchor>
        </w:drawing>
      </w:r>
      <w:r w:rsidR="00BA3C7E" w:rsidRPr="00A33069">
        <w:rPr>
          <w:rFonts w:ascii="Verdana" w:hAnsi="Verdana" w:cstheme="majorBidi"/>
          <w:sz w:val="16"/>
          <w:szCs w:val="16"/>
        </w:rPr>
        <w:t xml:space="preserve">Aprobó: Oscar Javier Fonseca Gómez - </w:t>
      </w:r>
      <w:proofErr w:type="gramStart"/>
      <w:r w:rsidR="00BA3C7E" w:rsidRPr="00A33069">
        <w:rPr>
          <w:rFonts w:ascii="Verdana" w:hAnsi="Verdana" w:cstheme="majorBidi"/>
          <w:sz w:val="16"/>
          <w:szCs w:val="16"/>
        </w:rPr>
        <w:t>Jefe</w:t>
      </w:r>
      <w:proofErr w:type="gramEnd"/>
      <w:r w:rsidR="00BA3C7E" w:rsidRPr="00A33069">
        <w:rPr>
          <w:rFonts w:ascii="Verdana" w:hAnsi="Verdana" w:cstheme="majorBidi"/>
          <w:sz w:val="16"/>
          <w:szCs w:val="16"/>
        </w:rPr>
        <w:t xml:space="preserve"> Oficina Asesora Jurídica OAJ. </w:t>
      </w:r>
    </w:p>
    <w:p w14:paraId="46D5D3A6" w14:textId="1D493691" w:rsidR="00B67091" w:rsidRPr="00A33069" w:rsidRDefault="00B67091" w:rsidP="009D498D">
      <w:pPr>
        <w:tabs>
          <w:tab w:val="left" w:pos="-720"/>
        </w:tabs>
        <w:suppressAutoHyphens/>
        <w:ind w:left="-142" w:right="23"/>
        <w:rPr>
          <w:rFonts w:ascii="Verdana" w:hAnsi="Verdana" w:cstheme="majorBidi"/>
          <w:sz w:val="16"/>
          <w:szCs w:val="16"/>
        </w:rPr>
      </w:pPr>
      <w:r w:rsidRPr="00A33069">
        <w:rPr>
          <w:rFonts w:ascii="Verdana" w:hAnsi="Verdana" w:cstheme="majorBidi"/>
          <w:sz w:val="16"/>
          <w:szCs w:val="16"/>
        </w:rPr>
        <w:t xml:space="preserve">Revisó: </w:t>
      </w:r>
      <w:r w:rsidR="00BA3C7E" w:rsidRPr="00A33069">
        <w:rPr>
          <w:rFonts w:ascii="Verdana" w:hAnsi="Verdana" w:cstheme="majorBidi"/>
          <w:sz w:val="16"/>
          <w:szCs w:val="16"/>
        </w:rPr>
        <w:t xml:space="preserve"> </w:t>
      </w:r>
      <w:r w:rsidR="009553C7" w:rsidRPr="00A33069">
        <w:rPr>
          <w:rFonts w:ascii="Verdana" w:hAnsi="Verdana" w:cstheme="majorBidi"/>
          <w:sz w:val="16"/>
          <w:szCs w:val="16"/>
        </w:rPr>
        <w:t>Yamid Alexander Patiño Torres – Coordinador Grupo PCIU</w:t>
      </w:r>
      <w:r w:rsidRPr="00A33069">
        <w:rPr>
          <w:rFonts w:ascii="Verdana" w:hAnsi="Verdana" w:cstheme="majorBidi"/>
          <w:sz w:val="16"/>
          <w:szCs w:val="16"/>
        </w:rPr>
        <w:t xml:space="preserve"> </w:t>
      </w:r>
    </w:p>
    <w:p w14:paraId="29005DD8" w14:textId="13E5207E" w:rsidR="00D528DD" w:rsidRDefault="00D528DD" w:rsidP="00D528DD">
      <w:pPr>
        <w:tabs>
          <w:tab w:val="left" w:pos="-720"/>
        </w:tabs>
        <w:suppressAutoHyphens/>
        <w:ind w:left="567" w:right="23"/>
        <w:rPr>
          <w:rFonts w:ascii="Verdana" w:hAnsi="Verdana" w:cs="Arial"/>
          <w:sz w:val="15"/>
          <w:szCs w:val="15"/>
        </w:rPr>
      </w:pPr>
      <w:r w:rsidRPr="00E74353">
        <w:rPr>
          <w:rFonts w:ascii="Verdana" w:hAnsi="Verdana" w:cs="Arial"/>
          <w:sz w:val="15"/>
          <w:szCs w:val="15"/>
        </w:rPr>
        <w:t xml:space="preserve">Esther Cristina Castro – Coordinadora (e) G. Asesoría Legal, conceptos, D.P y Agenda Legislativa </w:t>
      </w:r>
    </w:p>
    <w:p w14:paraId="28B3C9BD" w14:textId="59E393DB" w:rsidR="00D528DD" w:rsidRPr="00A33069" w:rsidRDefault="007B5335" w:rsidP="00D528DD">
      <w:pPr>
        <w:tabs>
          <w:tab w:val="left" w:pos="-720"/>
        </w:tabs>
        <w:suppressAutoHyphens/>
        <w:ind w:left="567" w:right="23"/>
        <w:rPr>
          <w:rFonts w:ascii="Verdana" w:hAnsi="Verdana" w:cstheme="majorBidi"/>
          <w:sz w:val="16"/>
          <w:szCs w:val="16"/>
        </w:rPr>
      </w:pPr>
      <w:r>
        <w:rPr>
          <w:noProof/>
        </w:rPr>
        <w:drawing>
          <wp:anchor distT="0" distB="0" distL="114300" distR="114300" simplePos="0" relativeHeight="251659264" behindDoc="0" locked="0" layoutInCell="1" hidden="0" allowOverlap="1" wp14:anchorId="0D0EF015" wp14:editId="6F71AFB3">
            <wp:simplePos x="0" y="0"/>
            <wp:positionH relativeFrom="column">
              <wp:posOffset>2912976</wp:posOffset>
            </wp:positionH>
            <wp:positionV relativeFrom="paragraph">
              <wp:posOffset>5715</wp:posOffset>
            </wp:positionV>
            <wp:extent cx="400050" cy="601693"/>
            <wp:effectExtent l="0" t="0" r="0" b="8255"/>
            <wp:wrapNone/>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0"/>
                    <a:srcRect/>
                    <a:stretch>
                      <a:fillRect/>
                    </a:stretch>
                  </pic:blipFill>
                  <pic:spPr>
                    <a:xfrm>
                      <a:off x="0" y="0"/>
                      <a:ext cx="400050" cy="601693"/>
                    </a:xfrm>
                    <a:prstGeom prst="rect">
                      <a:avLst/>
                    </a:prstGeom>
                    <a:ln/>
                  </pic:spPr>
                </pic:pic>
              </a:graphicData>
            </a:graphic>
            <wp14:sizeRelH relativeFrom="margin">
              <wp14:pctWidth>0</wp14:pctWidth>
            </wp14:sizeRelH>
            <wp14:sizeRelV relativeFrom="margin">
              <wp14:pctHeight>0</wp14:pctHeight>
            </wp14:sizeRelV>
          </wp:anchor>
        </w:drawing>
      </w:r>
      <w:r w:rsidR="00D528DD" w:rsidRPr="00D528DD">
        <w:rPr>
          <w:rFonts w:ascii="Verdana" w:hAnsi="Verdana" w:cstheme="majorBidi"/>
          <w:sz w:val="16"/>
          <w:szCs w:val="16"/>
        </w:rPr>
        <w:t>Diana Marcela Martínez, Abogada – Contratista Oficina Asesora Jurídica.</w:t>
      </w:r>
      <w:r w:rsidR="00D528DD" w:rsidRPr="00D528DD">
        <w:rPr>
          <w:rFonts w:ascii="Verdana" w:hAnsi="Verdana" w:cstheme="majorBidi"/>
          <w:noProof/>
          <w:sz w:val="16"/>
          <w:szCs w:val="16"/>
        </w:rPr>
        <w:drawing>
          <wp:inline distT="0" distB="0" distL="0" distR="0" wp14:anchorId="2FE2CFCE" wp14:editId="2B4AD3ED">
            <wp:extent cx="313918" cy="102499"/>
            <wp:effectExtent l="0" t="0" r="3810" b="0"/>
            <wp:docPr id="906814277" name="Imagen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6814277" name="Imagen 906814277"/>
                    <pic:cNvPicPr/>
                  </pic:nvPicPr>
                  <pic:blipFill>
                    <a:blip r:embed="rId11" cstate="print">
                      <a:extLst>
                        <a:ext uri="{BEBA8EAE-BF5A-486C-A8C5-ECC9F3942E4B}">
                          <a14:imgProps xmlns:a14="http://schemas.microsoft.com/office/drawing/2010/main">
                            <a14:imgLayer r:embed="rId12">
                              <a14:imgEffect>
                                <a14:sharpenSoften amount="50000"/>
                              </a14:imgEffect>
                              <a14:imgEffect>
                                <a14:brightnessContrast bright="40000" contrast="-40000"/>
                              </a14:imgEffect>
                            </a14:imgLayer>
                          </a14:imgProps>
                        </a:ext>
                        <a:ext uri="{28A0092B-C50C-407E-A947-70E740481C1C}">
                          <a14:useLocalDpi xmlns:a14="http://schemas.microsoft.com/office/drawing/2010/main" val="0"/>
                        </a:ext>
                      </a:extLst>
                    </a:blip>
                    <a:stretch>
                      <a:fillRect/>
                    </a:stretch>
                  </pic:blipFill>
                  <pic:spPr>
                    <a:xfrm>
                      <a:off x="0" y="0"/>
                      <a:ext cx="359752" cy="117465"/>
                    </a:xfrm>
                    <a:prstGeom prst="rect">
                      <a:avLst/>
                    </a:prstGeom>
                  </pic:spPr>
                </pic:pic>
              </a:graphicData>
            </a:graphic>
          </wp:inline>
        </w:drawing>
      </w:r>
      <w:r w:rsidR="00D528DD" w:rsidRPr="00D528DD">
        <w:rPr>
          <w:rFonts w:ascii="Verdana" w:hAnsi="Verdana" w:cstheme="majorBidi"/>
          <w:sz w:val="16"/>
          <w:szCs w:val="16"/>
        </w:rPr>
        <w:t>-</w:t>
      </w:r>
    </w:p>
    <w:p w14:paraId="0719AE63" w14:textId="0688BAED" w:rsidR="00934C7F" w:rsidRPr="00A33069" w:rsidRDefault="00B67091" w:rsidP="00D528DD">
      <w:pPr>
        <w:tabs>
          <w:tab w:val="left" w:pos="-720"/>
        </w:tabs>
        <w:suppressAutoHyphens/>
        <w:ind w:left="-142" w:right="23"/>
        <w:rPr>
          <w:rFonts w:ascii="Verdana" w:hAnsi="Verdana" w:cstheme="majorBidi"/>
          <w:sz w:val="16"/>
          <w:szCs w:val="16"/>
        </w:rPr>
      </w:pPr>
      <w:r w:rsidRPr="00A33069">
        <w:rPr>
          <w:rFonts w:ascii="Verdana" w:hAnsi="Verdana" w:cstheme="majorBidi"/>
          <w:sz w:val="16"/>
          <w:szCs w:val="16"/>
        </w:rPr>
        <w:t xml:space="preserve">Proyectó: </w:t>
      </w:r>
      <w:r w:rsidRPr="00A33069">
        <w:rPr>
          <w:rFonts w:ascii="Verdana" w:hAnsi="Verdana" w:cstheme="majorBidi"/>
          <w:sz w:val="16"/>
          <w:szCs w:val="16"/>
        </w:rPr>
        <w:tab/>
      </w:r>
      <w:r w:rsidR="001C2FD8" w:rsidRPr="00A33069">
        <w:rPr>
          <w:rFonts w:ascii="Verdana" w:hAnsi="Verdana" w:cstheme="majorBidi"/>
          <w:sz w:val="16"/>
          <w:szCs w:val="16"/>
        </w:rPr>
        <w:t>David Arias Echavarría - Arquitecto Grupo PCIU</w:t>
      </w:r>
      <w:r w:rsidR="00576AC7" w:rsidRPr="00A33069">
        <w:rPr>
          <w:rFonts w:ascii="Verdana" w:hAnsi="Verdana" w:cs="Arial"/>
          <w:noProof/>
          <w:sz w:val="14"/>
          <w:szCs w:val="14"/>
          <w:shd w:val="clear" w:color="auto" w:fill="FFFFFF"/>
        </w:rPr>
        <w:t xml:space="preserve"> </w:t>
      </w:r>
    </w:p>
    <w:sectPr w:rsidR="00934C7F" w:rsidRPr="00A33069" w:rsidSect="009D498D">
      <w:headerReference w:type="default" r:id="rId13"/>
      <w:footerReference w:type="default" r:id="rId14"/>
      <w:headerReference w:type="first" r:id="rId15"/>
      <w:pgSz w:w="12242" w:h="19442" w:code="184"/>
      <w:pgMar w:top="2835" w:right="1304" w:bottom="2100" w:left="2268" w:header="1304" w:footer="55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1EC50D" w14:textId="77777777" w:rsidR="00FA7C3D" w:rsidRDefault="00FA7C3D">
      <w:r>
        <w:separator/>
      </w:r>
    </w:p>
  </w:endnote>
  <w:endnote w:type="continuationSeparator" w:id="0">
    <w:p w14:paraId="534569F5" w14:textId="77777777" w:rsidR="00FA7C3D" w:rsidRDefault="00FA7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ork Sans">
    <w:charset w:val="00"/>
    <w:family w:val="auto"/>
    <w:pitch w:val="variable"/>
    <w:sig w:usb0="A00000FF" w:usb1="5000E07B" w:usb2="00000000" w:usb3="00000000" w:csb0="00000193"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emilight">
    <w:panose1 w:val="020B04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G Omega">
    <w:altName w:val="Candara"/>
    <w:charset w:val="00"/>
    <w:family w:val="swiss"/>
    <w:pitch w:val="variable"/>
    <w:sig w:usb0="00000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A99DF" w14:textId="77777777" w:rsidR="00C72B52" w:rsidRDefault="00C72B52">
    <w:pPr>
      <w:pStyle w:val="Piedepgina"/>
    </w:pPr>
  </w:p>
  <w:p w14:paraId="4B3DDDD2" w14:textId="77777777" w:rsidR="00C72B52" w:rsidRDefault="00C72B5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37DFC1" w14:textId="77777777" w:rsidR="00FA7C3D" w:rsidRDefault="00FA7C3D">
      <w:r>
        <w:separator/>
      </w:r>
    </w:p>
  </w:footnote>
  <w:footnote w:type="continuationSeparator" w:id="0">
    <w:p w14:paraId="1762B540" w14:textId="77777777" w:rsidR="00FA7C3D" w:rsidRDefault="00FA7C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CEA11C" w14:textId="5AD59991" w:rsidR="00C72B52" w:rsidRPr="00E36D49" w:rsidRDefault="00EC0439" w:rsidP="00E36D49">
    <w:pPr>
      <w:pStyle w:val="Encabezado"/>
      <w:ind w:left="-284"/>
      <w:jc w:val="both"/>
      <w:rPr>
        <w:rFonts w:ascii="Work Sans" w:hAnsi="Work Sans" w:cs="Arial"/>
        <w:b/>
        <w:sz w:val="22"/>
        <w:szCs w:val="22"/>
        <w:lang w:val="es-CO"/>
      </w:rPr>
    </w:pPr>
    <w:r w:rsidRPr="00E36D49">
      <w:rPr>
        <w:rFonts w:ascii="Work Sans" w:hAnsi="Work Sans" w:cs="Arial"/>
        <w:b/>
        <w:sz w:val="22"/>
        <w:szCs w:val="22"/>
        <w:lang w:val="es-CO"/>
      </w:rPr>
      <w:t>RESOLUCIÓ</w:t>
    </w:r>
    <w:r w:rsidR="00AA6CBE" w:rsidRPr="00E36D49">
      <w:rPr>
        <w:rFonts w:ascii="Work Sans" w:hAnsi="Work Sans" w:cs="Arial"/>
        <w:b/>
        <w:sz w:val="22"/>
        <w:szCs w:val="22"/>
        <w:lang w:val="es-CO"/>
      </w:rPr>
      <w:t xml:space="preserve">N No.                        </w:t>
    </w:r>
    <w:r w:rsidR="00C4135E" w:rsidRPr="00E36D49">
      <w:rPr>
        <w:rFonts w:ascii="Work Sans" w:hAnsi="Work Sans" w:cs="Arial"/>
        <w:b/>
        <w:sz w:val="22"/>
        <w:szCs w:val="22"/>
        <w:lang w:val="es-CO"/>
      </w:rPr>
      <w:t xml:space="preserve">                 </w:t>
    </w:r>
    <w:r w:rsidR="004D1C81" w:rsidRPr="00E36D49">
      <w:rPr>
        <w:rFonts w:ascii="Work Sans" w:hAnsi="Work Sans" w:cs="Arial"/>
        <w:b/>
        <w:sz w:val="22"/>
        <w:szCs w:val="22"/>
        <w:lang w:val="es-CO"/>
      </w:rPr>
      <w:t xml:space="preserve"> </w:t>
    </w:r>
    <w:r w:rsidR="00E36D49">
      <w:rPr>
        <w:rFonts w:ascii="Work Sans" w:hAnsi="Work Sans" w:cs="Arial"/>
        <w:b/>
        <w:sz w:val="22"/>
        <w:szCs w:val="22"/>
        <w:lang w:val="es-CO"/>
      </w:rPr>
      <w:t xml:space="preserve"> </w:t>
    </w:r>
    <w:r w:rsidR="00C4135E" w:rsidRPr="00E36D49">
      <w:rPr>
        <w:rFonts w:ascii="Work Sans" w:hAnsi="Work Sans" w:cs="Arial"/>
        <w:b/>
        <w:sz w:val="22"/>
        <w:szCs w:val="22"/>
        <w:lang w:val="es-CO"/>
      </w:rPr>
      <w:t xml:space="preserve">      </w:t>
    </w:r>
    <w:r w:rsidR="00AA6CBE" w:rsidRPr="00E36D49">
      <w:rPr>
        <w:rFonts w:ascii="Work Sans" w:hAnsi="Work Sans" w:cs="Arial"/>
        <w:b/>
        <w:sz w:val="22"/>
        <w:szCs w:val="22"/>
        <w:lang w:val="es-CO"/>
      </w:rPr>
      <w:t>DE</w:t>
    </w:r>
    <w:r w:rsidR="009F33BA">
      <w:rPr>
        <w:rFonts w:ascii="Work Sans" w:hAnsi="Work Sans" w:cs="Arial"/>
        <w:b/>
        <w:sz w:val="22"/>
        <w:szCs w:val="22"/>
        <w:lang w:val="es-CO"/>
      </w:rPr>
      <w:t xml:space="preserve">                              </w:t>
    </w:r>
    <w:r w:rsidR="00AA6CBE" w:rsidRPr="00E36D49">
      <w:rPr>
        <w:rFonts w:ascii="Work Sans" w:hAnsi="Work Sans" w:cs="Arial"/>
        <w:b/>
        <w:sz w:val="22"/>
        <w:szCs w:val="22"/>
        <w:lang w:val="es-CO"/>
      </w:rPr>
      <w:t xml:space="preserve">Hoja No. </w:t>
    </w:r>
    <w:r w:rsidR="00AA6CBE" w:rsidRPr="00E36D49">
      <w:rPr>
        <w:rFonts w:ascii="Work Sans" w:hAnsi="Work Sans" w:cs="Arial"/>
        <w:b/>
        <w:sz w:val="22"/>
        <w:szCs w:val="22"/>
        <w:lang w:val="es-CO"/>
      </w:rPr>
      <w:fldChar w:fldCharType="begin"/>
    </w:r>
    <w:r w:rsidR="00AA6CBE" w:rsidRPr="00E36D49">
      <w:rPr>
        <w:rFonts w:ascii="Work Sans" w:hAnsi="Work Sans" w:cs="Arial"/>
        <w:b/>
        <w:sz w:val="22"/>
        <w:szCs w:val="22"/>
        <w:lang w:val="es-CO"/>
      </w:rPr>
      <w:instrText xml:space="preserve"> PAGE </w:instrText>
    </w:r>
    <w:r w:rsidR="00AA6CBE" w:rsidRPr="00E36D49">
      <w:rPr>
        <w:rFonts w:ascii="Work Sans" w:hAnsi="Work Sans" w:cs="Arial"/>
        <w:b/>
        <w:sz w:val="22"/>
        <w:szCs w:val="22"/>
        <w:lang w:val="es-CO"/>
      </w:rPr>
      <w:fldChar w:fldCharType="separate"/>
    </w:r>
    <w:r w:rsidR="00AB1E86">
      <w:rPr>
        <w:rFonts w:ascii="Work Sans" w:hAnsi="Work Sans" w:cs="Arial"/>
        <w:b/>
        <w:noProof/>
        <w:sz w:val="22"/>
        <w:szCs w:val="22"/>
        <w:lang w:val="es-CO"/>
      </w:rPr>
      <w:t>6</w:t>
    </w:r>
    <w:r w:rsidR="00AA6CBE" w:rsidRPr="00E36D49">
      <w:rPr>
        <w:rFonts w:ascii="Work Sans" w:hAnsi="Work Sans" w:cs="Arial"/>
        <w:b/>
        <w:sz w:val="22"/>
        <w:szCs w:val="22"/>
        <w:lang w:val="es-CO"/>
      </w:rPr>
      <w:fldChar w:fldCharType="end"/>
    </w:r>
    <w:r w:rsidR="00AA6CBE" w:rsidRPr="00E36D49">
      <w:rPr>
        <w:rFonts w:ascii="Work Sans" w:hAnsi="Work Sans" w:cs="Arial"/>
        <w:b/>
        <w:sz w:val="22"/>
        <w:szCs w:val="22"/>
        <w:lang w:val="es-CO"/>
      </w:rPr>
      <w:t xml:space="preserve"> de </w:t>
    </w:r>
    <w:r w:rsidR="00D528DD">
      <w:rPr>
        <w:rFonts w:ascii="Work Sans" w:hAnsi="Work Sans" w:cs="Arial"/>
        <w:b/>
        <w:sz w:val="22"/>
        <w:szCs w:val="22"/>
        <w:lang w:val="es-CO"/>
      </w:rPr>
      <w:t>11</w:t>
    </w:r>
  </w:p>
  <w:p w14:paraId="0007984D" w14:textId="6FCCED3C" w:rsidR="00C72B52" w:rsidRDefault="004E3783" w:rsidP="004E3783">
    <w:pPr>
      <w:pStyle w:val="Encabezado"/>
      <w:tabs>
        <w:tab w:val="center" w:pos="4335"/>
        <w:tab w:val="right" w:pos="8670"/>
      </w:tabs>
      <w:rPr>
        <w:rStyle w:val="Nmerodepgina"/>
        <w:sz w:val="20"/>
      </w:rPr>
    </w:pPr>
    <w:r>
      <w:rPr>
        <w:rStyle w:val="Nmerodepgina"/>
        <w:sz w:val="20"/>
      </w:rPr>
      <w:tab/>
    </w:r>
    <w:r>
      <w:rPr>
        <w:rStyle w:val="Nmerodepgina"/>
        <w:sz w:val="20"/>
      </w:rPr>
      <w:tab/>
    </w:r>
    <w:r w:rsidR="00AA6CBE">
      <w:rPr>
        <w:noProof/>
        <w:lang w:val="es-CO" w:eastAsia="es-CO"/>
      </w:rPr>
      <mc:AlternateContent>
        <mc:Choice Requires="wpg">
          <w:drawing>
            <wp:anchor distT="0" distB="0" distL="114300" distR="114300" simplePos="0" relativeHeight="251660288" behindDoc="0" locked="0" layoutInCell="0" allowOverlap="1" wp14:anchorId="5AF295DD" wp14:editId="276C36B9">
              <wp:simplePos x="0" y="0"/>
              <wp:positionH relativeFrom="column">
                <wp:posOffset>-298450</wp:posOffset>
              </wp:positionH>
              <wp:positionV relativeFrom="paragraph">
                <wp:posOffset>32385</wp:posOffset>
              </wp:positionV>
              <wp:extent cx="5943600" cy="10097135"/>
              <wp:effectExtent l="0" t="0" r="0" b="0"/>
              <wp:wrapNone/>
              <wp:docPr id="1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97135"/>
                        <a:chOff x="1906" y="2794"/>
                        <a:chExt cx="9515" cy="14637"/>
                      </a:xfrm>
                    </wpg:grpSpPr>
                    <wps:wsp>
                      <wps:cNvPr id="12" name="Line 2"/>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3" name="Freeform 3"/>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14" name="Line 4"/>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15" name="Line 5"/>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33CA9F5F" id="Group 1" o:spid="_x0000_s1026" style="position:absolute;margin-left:-23.5pt;margin-top:2.55pt;width:468pt;height:795.05pt;z-index:251660288" coordorigin="1906,2794" coordsize="9515,146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" o:allowincell="f">
              <v:line id="Line 2" o:spid="_x0000_s1027"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" strokeweight="1.5pt"/>
              <v:shape id="Freeform 3" o:spid="_x0000_s1028"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" path="m,l2760,e" strokeweight="1.5pt">
                <v:path arrowok="t" o:connecttype="custom" o:connectlocs="0,0;9515,0" o:connectangles="0,0"/>
              </v:shape>
              <v:line id="Line 4" o:spid="_x0000_s1029"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HhJtwgAAANsAAAAPAAAAZHJzL2Rvd25yZXYueG1sRE9La8JA&#10;EL4X+h+WKfRWN1op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BxHhJtwgAAANsAAAAPAAAA&#10;AAAAAAAAAAAAAAcCAABkcnMvZG93bnJldi54bWxQSwUGAAAAAAMAAwC3AAAA9gIAAAAA&#10;" strokeweight="1.5pt"/>
              <v:line id="Line 5" o:spid="_x0000_s1030"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" strokeweight="1.5pt"/>
            </v:group>
          </w:pict>
        </mc:Fallback>
      </mc:AlternateContent>
    </w:r>
    <w:r>
      <w:rPr>
        <w:rStyle w:val="Nmerodepgina"/>
        <w:sz w:val="20"/>
      </w:rPr>
      <w:tab/>
    </w:r>
    <w:r>
      <w:rPr>
        <w:rStyle w:val="Nmerodepgina"/>
        <w:sz w:val="20"/>
      </w:rPr>
      <w:tab/>
    </w:r>
  </w:p>
  <w:p w14:paraId="65B7ACC6" w14:textId="11156782" w:rsidR="000F11CD" w:rsidRPr="00693629" w:rsidRDefault="00AA6CBE" w:rsidP="00693629">
    <w:pPr>
      <w:pStyle w:val="Textoindependiente2"/>
      <w:spacing w:after="0" w:line="0" w:lineRule="atLeast"/>
      <w:jc w:val="both"/>
      <w:rPr>
        <w:rFonts w:ascii="Verdana" w:hAnsi="Verdana"/>
        <w:b/>
        <w:i/>
        <w:iCs/>
        <w:sz w:val="20"/>
        <w:szCs w:val="20"/>
        <w:lang w:val="es-ES_tradnl"/>
      </w:rPr>
    </w:pPr>
    <w:r w:rsidRPr="00693629">
      <w:rPr>
        <w:rFonts w:ascii="Verdana" w:hAnsi="Verdana" w:cs="Arial"/>
        <w:b/>
        <w:bCs/>
        <w:sz w:val="20"/>
        <w:szCs w:val="20"/>
        <w:lang w:val="es-CO"/>
      </w:rPr>
      <w:t>Continuación de la Resolución</w:t>
    </w:r>
    <w:r w:rsidR="0010014F" w:rsidRPr="00693629">
      <w:rPr>
        <w:rFonts w:ascii="Verdana" w:hAnsi="Verdana" w:cs="Arial"/>
        <w:b/>
        <w:bCs/>
        <w:sz w:val="20"/>
        <w:szCs w:val="20"/>
        <w:lang w:val="es-CO"/>
      </w:rPr>
      <w:t>:</w:t>
    </w:r>
    <w:r w:rsidRPr="00693629">
      <w:rPr>
        <w:rFonts w:ascii="Verdana" w:hAnsi="Verdana" w:cs="Arial"/>
        <w:sz w:val="20"/>
        <w:szCs w:val="20"/>
        <w:lang w:val="es-CO"/>
      </w:rPr>
      <w:t xml:space="preserve"> </w:t>
    </w:r>
    <w:r w:rsidR="00F3113B" w:rsidRPr="00693629">
      <w:rPr>
        <w:rFonts w:ascii="Verdana" w:hAnsi="Verdana"/>
        <w:i/>
        <w:iCs/>
        <w:sz w:val="20"/>
        <w:szCs w:val="20"/>
      </w:rPr>
      <w:t>“</w:t>
    </w:r>
    <w:r w:rsidR="00693629" w:rsidRPr="00693629">
      <w:rPr>
        <w:rFonts w:ascii="Verdana" w:hAnsi="Verdana"/>
        <w:i/>
        <w:iCs/>
        <w:sz w:val="20"/>
        <w:szCs w:val="20"/>
      </w:rPr>
      <w:t>“Por la cual se autoriza una intervención en la modalidad de construcción y rehabilitación de andenes, parques, plazas, alamedas, separadores, ciclorrutas, intercambiadores y enlaces viales, vías peatonales, escaleras y rampas, en el espacio público comprendido en la carrera 43, entre el Parque de la Fecundidad y la calle 33 B Sur, localizado en la zona de influencia de la Casa Museo Débora Arango Pérez – Casablanca, declarado monumento Nacional, hoy bien de interés cultural del ámbito Nacional.”</w:t>
    </w:r>
  </w:p>
  <w:p w14:paraId="3DFBE601" w14:textId="18463A76" w:rsidR="00735E33" w:rsidRPr="00735E33" w:rsidRDefault="0010014F" w:rsidP="00735E33">
    <w:pPr>
      <w:pStyle w:val="Textoindependiente2"/>
      <w:spacing w:after="0" w:line="240" w:lineRule="auto"/>
      <w:jc w:val="center"/>
      <w:rPr>
        <w:rFonts w:ascii="Verdana" w:hAnsi="Verdana"/>
        <w:iCs/>
        <w:sz w:val="20"/>
        <w:szCs w:val="20"/>
      </w:rPr>
    </w:pPr>
    <w:r>
      <w:rPr>
        <w:rFonts w:ascii="Verdana" w:hAnsi="Verdana"/>
        <w:iCs/>
        <w:noProof/>
        <w:sz w:val="20"/>
        <w:szCs w:val="20"/>
      </w:rPr>
      <mc:AlternateContent>
        <mc:Choice Requires="wps">
          <w:drawing>
            <wp:anchor distT="0" distB="0" distL="114300" distR="114300" simplePos="0" relativeHeight="251661312" behindDoc="0" locked="0" layoutInCell="1" allowOverlap="1" wp14:anchorId="593D70AC" wp14:editId="2CEE7C36">
              <wp:simplePos x="0" y="0"/>
              <wp:positionH relativeFrom="column">
                <wp:posOffset>-192406</wp:posOffset>
              </wp:positionH>
              <wp:positionV relativeFrom="paragraph">
                <wp:posOffset>41275</wp:posOffset>
              </wp:positionV>
              <wp:extent cx="5762625" cy="9525"/>
              <wp:effectExtent l="0" t="0" r="28575" b="28575"/>
              <wp:wrapNone/>
              <wp:docPr id="17" name="Conector recto 17"/>
              <wp:cNvGraphicFramePr/>
              <a:graphic xmlns:a="http://schemas.openxmlformats.org/drawingml/2006/main">
                <a:graphicData uri="http://schemas.microsoft.com/office/word/2010/wordprocessingShape">
                  <wps:wsp>
                    <wps:cNvCnPr/>
                    <wps:spPr>
                      <a:xfrm flipV="1">
                        <a:off x="0" y="0"/>
                        <a:ext cx="5762625" cy="9525"/>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w16sdtfl="http://schemas.microsoft.com/office/word/2024/wordml/sdtformatlock" xmlns:w16du="http://schemas.microsoft.com/office/word/2023/wordml/word16du" xmlns:oel="http://schemas.microsoft.com/office/2019/extlst">
          <w:pict>
            <v:line w14:anchorId="6A04732B" id="Conector recto 17"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5.15pt,3.25pt" to="438.6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" strokecolor="black [3200]" strokeweight=".5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74773E" w14:textId="77777777" w:rsidR="00C72B52" w:rsidRDefault="00AA6CBE">
    <w:pPr>
      <w:pStyle w:val="Encabezado"/>
    </w:pPr>
    <w:r>
      <w:rPr>
        <w:noProof/>
        <w:lang w:val="es-CO" w:eastAsia="es-CO"/>
      </w:rPr>
      <mc:AlternateContent>
        <mc:Choice Requires="wpg">
          <w:drawing>
            <wp:anchor distT="0" distB="0" distL="114300" distR="114300" simplePos="0" relativeHeight="251659264" behindDoc="1" locked="0" layoutInCell="0" allowOverlap="1" wp14:anchorId="7D7C1F36" wp14:editId="4890D657">
              <wp:simplePos x="0" y="0"/>
              <wp:positionH relativeFrom="column">
                <wp:posOffset>-306705</wp:posOffset>
              </wp:positionH>
              <wp:positionV relativeFrom="paragraph">
                <wp:posOffset>191135</wp:posOffset>
              </wp:positionV>
              <wp:extent cx="5943600" cy="10048240"/>
              <wp:effectExtent l="0" t="0" r="19050" b="29210"/>
              <wp:wrapNone/>
              <wp:docPr id="1" name="Group 1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943600" cy="10048240"/>
                        <a:chOff x="1864" y="1600"/>
                        <a:chExt cx="9360" cy="15163"/>
                      </a:xfrm>
                    </wpg:grpSpPr>
                    <wpg:grpSp>
                      <wpg:cNvPr id="2" name="Group 7"/>
                      <wpg:cNvGrpSpPr>
                        <a:grpSpLocks/>
                      </wpg:cNvGrpSpPr>
                      <wpg:grpSpPr bwMode="auto">
                        <a:xfrm>
                          <a:off x="1864" y="1600"/>
                          <a:ext cx="9360" cy="15163"/>
                          <a:chOff x="1906" y="2794"/>
                          <a:chExt cx="9515" cy="14637"/>
                        </a:xfrm>
                      </wpg:grpSpPr>
                      <wps:wsp>
                        <wps:cNvPr id="4" name="Line 8"/>
                        <wps:cNvCnPr>
                          <a:cxnSpLocks noChangeShapeType="1"/>
                        </wps:cNvCnPr>
                        <wps:spPr bwMode="auto">
                          <a:xfrm>
                            <a:off x="11401" y="279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6" name="Freeform 9"/>
                        <wps:cNvSpPr>
                          <a:spLocks/>
                        </wps:cNvSpPr>
                        <wps:spPr bwMode="auto">
                          <a:xfrm>
                            <a:off x="1906" y="2809"/>
                            <a:ext cx="9515" cy="255"/>
                          </a:xfrm>
                          <a:custGeom>
                            <a:avLst/>
                            <a:gdLst>
                              <a:gd name="T0" fmla="*/ 0 w 2760"/>
                              <a:gd name="T1" fmla="*/ 0 h 1"/>
                              <a:gd name="T2" fmla="*/ 2760 w 2760"/>
                              <a:gd name="T3" fmla="*/ 0 h 1"/>
                            </a:gdLst>
                            <a:ahLst/>
                            <a:cxnLst>
                              <a:cxn ang="0">
                                <a:pos x="T0" y="T1"/>
                              </a:cxn>
                              <a:cxn ang="0">
                                <a:pos x="T2" y="T3"/>
                              </a:cxn>
                            </a:cxnLst>
                            <a:rect l="0" t="0" r="r" b="b"/>
                            <a:pathLst>
                              <a:path w="2760" h="1">
                                <a:moveTo>
                                  <a:pt x="0" y="0"/>
                                </a:moveTo>
                                <a:lnTo>
                                  <a:pt x="2760" y="0"/>
                                </a:lnTo>
                              </a:path>
                            </a:pathLst>
                          </a:custGeom>
                          <a:solidFill>
                            <a:srgbClr val="FFFFFF"/>
                          </a:solidFill>
                          <a:ln w="19050" cmpd="sng">
                            <a:solidFill>
                              <a:srgbClr val="00000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wps:wsp>
                        <wps:cNvPr id="7" name="Line 10"/>
                        <wps:cNvCnPr>
                          <a:cxnSpLocks noChangeShapeType="1"/>
                        </wps:cNvCnPr>
                        <wps:spPr bwMode="auto">
                          <a:xfrm>
                            <a:off x="1911" y="2804"/>
                            <a:ext cx="0" cy="14627"/>
                          </a:xfrm>
                          <a:prstGeom prst="line">
                            <a:avLst/>
                          </a:prstGeom>
                          <a:noFill/>
                          <a:ln w="19050">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8" name="Line 11"/>
                        <wps:cNvCnPr>
                          <a:cxnSpLocks noChangeShapeType="1"/>
                        </wps:cNvCnPr>
                        <wps:spPr bwMode="auto">
                          <a:xfrm>
                            <a:off x="1911" y="17428"/>
                            <a:ext cx="9496" cy="0"/>
                          </a:xfrm>
                          <a:prstGeom prst="line">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wpg:grpSp>
                    <wpg:grpSp>
                      <wpg:cNvPr id="9" name="Group 12"/>
                      <wpg:cNvGrpSpPr>
                        <a:grpSpLocks/>
                      </wpg:cNvGrpSpPr>
                      <wpg:grpSpPr bwMode="auto">
                        <a:xfrm>
                          <a:off x="4608" y="1728"/>
                          <a:ext cx="4140" cy="2344"/>
                          <a:chOff x="4582" y="1215"/>
                          <a:chExt cx="4140" cy="2344"/>
                        </a:xfrm>
                      </wpg:grpSpPr>
                      <pic:pic xmlns:pic="http://schemas.openxmlformats.org/drawingml/2006/picture">
                        <pic:nvPicPr>
                          <pic:cNvPr id="10" name="Picture 13" descr="escudo linea papeler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6162" y="1598"/>
                            <a:ext cx="1020" cy="12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6" name="Text Box 14"/>
                        <wps:cNvSpPr txBox="1">
                          <a:spLocks noChangeArrowheads="1"/>
                        </wps:cNvSpPr>
                        <wps:spPr bwMode="auto">
                          <a:xfrm>
                            <a:off x="4582" y="2895"/>
                            <a:ext cx="4140" cy="66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0A7951" w14:textId="5AC3C67F" w:rsidR="00C72B52" w:rsidRDefault="00AA6CBE" w:rsidP="00490D1C">
                              <w:pPr>
                                <w:jc w:val="center"/>
                                <w:rPr>
                                  <w:b/>
                                </w:rPr>
                              </w:pPr>
                              <w:r>
                                <w:rPr>
                                  <w:b/>
                                </w:rPr>
                                <w:t>MINISTERIO</w:t>
                              </w:r>
                              <w:r w:rsidR="00490D1C">
                                <w:rPr>
                                  <w:b/>
                                </w:rPr>
                                <w:t xml:space="preserve"> DE </w:t>
                              </w:r>
                              <w:r w:rsidR="00C03E0F">
                                <w:rPr>
                                  <w:b/>
                                </w:rPr>
                                <w:t xml:space="preserve">LAS </w:t>
                              </w:r>
                              <w:r w:rsidR="00490D1C">
                                <w:rPr>
                                  <w:b/>
                                </w:rPr>
                                <w:t>CULTURA</w:t>
                              </w:r>
                              <w:r w:rsidR="00C03E0F">
                                <w:rPr>
                                  <w:b/>
                                </w:rPr>
                                <w:t>S, LAS ARTES Y LOS SABERES</w:t>
                              </w:r>
                            </w:p>
                            <w:p w14:paraId="3BDD0094" w14:textId="77777777" w:rsidR="00C72B52" w:rsidRDefault="00AA6CBE">
                              <w:pPr>
                                <w:jc w:val="right"/>
                                <w:rPr>
                                  <w:b/>
                                </w:rPr>
                              </w:pPr>
                              <w:r>
                                <w:rPr>
                                  <w:b/>
                                </w:rPr>
                                <w:t xml:space="preserve"> </w:t>
                              </w:r>
                            </w:p>
                          </w:txbxContent>
                        </wps:txbx>
                        <wps:bodyPr rot="0" vert="horz" wrap="square" lIns="91440" tIns="45720" rIns="91440" bIns="45720" anchor="t" anchorCtr="0" upright="1">
                          <a:noAutofit/>
                        </wps:bodyPr>
                      </wps:wsp>
                      <wps:wsp>
                        <wps:cNvPr id="18" name="Text Box 15"/>
                        <wps:cNvSpPr txBox="1">
                          <a:spLocks noChangeArrowheads="1"/>
                        </wps:cNvSpPr>
                        <wps:spPr bwMode="auto">
                          <a:xfrm>
                            <a:off x="5302" y="1215"/>
                            <a:ext cx="2700" cy="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6FF961" w14:textId="77777777" w:rsidR="00C72B52" w:rsidRDefault="00AA6CBE">
                              <w:pPr>
                                <w:jc w:val="center"/>
                                <w:rPr>
                                  <w:sz w:val="20"/>
                                  <w:lang w:val="es-ES_tradnl"/>
                                </w:rPr>
                              </w:pPr>
                              <w:r>
                                <w:rPr>
                                  <w:b/>
                                  <w:sz w:val="20"/>
                                  <w:lang w:val="es-ES_tradnl"/>
                                </w:rPr>
                                <w:t>República de Colombia</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group w14:anchorId="7D7C1F36" id="Group 16" o:spid="_x0000_s1026" style="position:absolute;margin-left:-24.15pt;margin-top:15.05pt;width:468pt;height:791.2pt;z-index:-251657216" coordorigin="1864,1600" coordsize="9360,1516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" o:allowincell="f">
              <v:group id="Group 7" o:spid="_x0000_s1027" style="position:absolute;left:1864;top:1600;width:9360;height:15163" coordorigin="1906,2794" coordsize="9515,146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">
                <v:line id="Line 8" o:spid="_x0000_s1028" style="position:absolute;visibility:visible;mso-wrap-style:square" from="11401,2794" to="11401,1742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" strokeweight="1.5pt"/>
                <v:shape id="Freeform 9" o:spid="_x0000_s1029" style="position:absolute;left:1906;top:2809;width:9515;height:255;visibility:visible;mso-wrap-style:square;v-text-anchor:top" coordsize="276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" path="m,l2760,e" strokeweight="1.5pt">
                  <v:path arrowok="t" o:connecttype="custom" o:connectlocs="0,0;9515,0" o:connectangles="0,0"/>
                </v:shape>
                <v:line id="Line 10" o:spid="_x0000_s1030" style="position:absolute;visibility:visible;mso-wrap-style:square" from="1911,2804" to="1911,17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" strokeweight="1.5pt"/>
                <v:line id="Line 11" o:spid="_x0000_s1031" style="position:absolute;visibility:visible;mso-wrap-style:square" from="1911,17428" to="11407,174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" strokeweight="1.5pt"/>
              </v:group>
              <v:group id="Group 12" o:spid="_x0000_s1032" style="position:absolute;left:4608;top:1728;width:4140;height:2344" coordorigin="4582,1215" coordsize="4140,23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3" o:spid="_x0000_s1033" type="#_x0000_t75" alt="escudo linea papeleria" style="position:absolute;left:6162;top:1598;width:1020;height:124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">
                  <v:imagedata r:id="rId2" o:title="escudo linea papeleria"/>
                </v:shape>
                <v:shapetype id="_x0000_t202" coordsize="21600,21600" o:spt="202" path="m,l,21600r21600,l21600,xe">
                  <v:stroke joinstyle="miter"/>
                  <v:path gradientshapeok="t" o:connecttype="rect"/>
                </v:shapetype>
                <v:shape id="Text Box 14" o:spid="_x0000_s1034" type="#_x0000_t202" style="position:absolute;left:4582;top:2895;width:4140;height: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" filled="f" stroked="f">
                  <v:textbox>
                    <w:txbxContent>
                      <w:p w14:paraId="5B0A7951" w14:textId="5AC3C67F" w:rsidR="00C72B52" w:rsidRDefault="00AA6CBE" w:rsidP="00490D1C">
                        <w:pPr>
                          <w:jc w:val="center"/>
                          <w:rPr>
                            <w:b/>
                          </w:rPr>
                        </w:pPr>
                        <w:r>
                          <w:rPr>
                            <w:b/>
                          </w:rPr>
                          <w:t>MINISTERIO</w:t>
                        </w:r>
                        <w:r w:rsidR="00490D1C">
                          <w:rPr>
                            <w:b/>
                          </w:rPr>
                          <w:t xml:space="preserve"> DE </w:t>
                        </w:r>
                        <w:r w:rsidR="00C03E0F">
                          <w:rPr>
                            <w:b/>
                          </w:rPr>
                          <w:t xml:space="preserve">LAS </w:t>
                        </w:r>
                        <w:r w:rsidR="00490D1C">
                          <w:rPr>
                            <w:b/>
                          </w:rPr>
                          <w:t>CULTURA</w:t>
                        </w:r>
                        <w:r w:rsidR="00C03E0F">
                          <w:rPr>
                            <w:b/>
                          </w:rPr>
                          <w:t>S, LAS ARTES Y LOS SABERES</w:t>
                        </w:r>
                      </w:p>
                      <w:p w14:paraId="3BDD0094" w14:textId="77777777" w:rsidR="00C72B52" w:rsidRDefault="00AA6CBE">
                        <w:pPr>
                          <w:jc w:val="right"/>
                          <w:rPr>
                            <w:b/>
                          </w:rPr>
                        </w:pPr>
                        <w:r>
                          <w:rPr>
                            <w:b/>
                          </w:rPr>
                          <w:t xml:space="preserve"> </w:t>
                        </w:r>
                      </w:p>
                    </w:txbxContent>
                  </v:textbox>
                </v:shape>
                <v:shape id="Text Box 15" o:spid="_x0000_s1035" type="#_x0000_t202" style="position:absolute;left:5302;top:1215;width:2700;height: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" filled="f" stroked="f">
                  <v:textbox>
                    <w:txbxContent>
                      <w:p w14:paraId="506FF961" w14:textId="77777777" w:rsidR="00C72B52" w:rsidRDefault="00AA6CBE">
                        <w:pPr>
                          <w:jc w:val="center"/>
                          <w:rPr>
                            <w:sz w:val="20"/>
                            <w:lang w:val="es-ES_tradnl"/>
                          </w:rPr>
                        </w:pPr>
                        <w:r>
                          <w:rPr>
                            <w:b/>
                            <w:sz w:val="20"/>
                            <w:lang w:val="es-ES_tradnl"/>
                          </w:rPr>
                          <w:t>República de Colombia</w:t>
                        </w:r>
                      </w:p>
                    </w:txbxContent>
                  </v:textbox>
                </v:shape>
              </v:group>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9B92CF6"/>
    <w:multiLevelType w:val="hybridMultilevel"/>
    <w:tmpl w:val="5E2FED43"/>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2C106D"/>
    <w:multiLevelType w:val="hybridMultilevel"/>
    <w:tmpl w:val="21E48F1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17DB7452"/>
    <w:multiLevelType w:val="hybridMultilevel"/>
    <w:tmpl w:val="7F3EE91A"/>
    <w:lvl w:ilvl="0" w:tplc="4BF21520">
      <w:start w:val="1"/>
      <w:numFmt w:val="bullet"/>
      <w:lvlText w:val="•"/>
      <w:lvlJc w:val="left"/>
      <w:pPr>
        <w:tabs>
          <w:tab w:val="num" w:pos="720"/>
        </w:tabs>
        <w:ind w:left="720" w:hanging="360"/>
      </w:pPr>
      <w:rPr>
        <w:rFonts w:ascii="Times New Roman" w:hAnsi="Times New Roman" w:hint="default"/>
      </w:rPr>
    </w:lvl>
    <w:lvl w:ilvl="1" w:tplc="B484C03E" w:tentative="1">
      <w:start w:val="1"/>
      <w:numFmt w:val="bullet"/>
      <w:lvlText w:val="•"/>
      <w:lvlJc w:val="left"/>
      <w:pPr>
        <w:tabs>
          <w:tab w:val="num" w:pos="1440"/>
        </w:tabs>
        <w:ind w:left="1440" w:hanging="360"/>
      </w:pPr>
      <w:rPr>
        <w:rFonts w:ascii="Times New Roman" w:hAnsi="Times New Roman" w:hint="default"/>
      </w:rPr>
    </w:lvl>
    <w:lvl w:ilvl="2" w:tplc="B5D09F7C" w:tentative="1">
      <w:start w:val="1"/>
      <w:numFmt w:val="bullet"/>
      <w:lvlText w:val="•"/>
      <w:lvlJc w:val="left"/>
      <w:pPr>
        <w:tabs>
          <w:tab w:val="num" w:pos="2160"/>
        </w:tabs>
        <w:ind w:left="2160" w:hanging="360"/>
      </w:pPr>
      <w:rPr>
        <w:rFonts w:ascii="Times New Roman" w:hAnsi="Times New Roman" w:hint="default"/>
      </w:rPr>
    </w:lvl>
    <w:lvl w:ilvl="3" w:tplc="C7B28178" w:tentative="1">
      <w:start w:val="1"/>
      <w:numFmt w:val="bullet"/>
      <w:lvlText w:val="•"/>
      <w:lvlJc w:val="left"/>
      <w:pPr>
        <w:tabs>
          <w:tab w:val="num" w:pos="2880"/>
        </w:tabs>
        <w:ind w:left="2880" w:hanging="360"/>
      </w:pPr>
      <w:rPr>
        <w:rFonts w:ascii="Times New Roman" w:hAnsi="Times New Roman" w:hint="default"/>
      </w:rPr>
    </w:lvl>
    <w:lvl w:ilvl="4" w:tplc="425AF0D6" w:tentative="1">
      <w:start w:val="1"/>
      <w:numFmt w:val="bullet"/>
      <w:lvlText w:val="•"/>
      <w:lvlJc w:val="left"/>
      <w:pPr>
        <w:tabs>
          <w:tab w:val="num" w:pos="3600"/>
        </w:tabs>
        <w:ind w:left="3600" w:hanging="360"/>
      </w:pPr>
      <w:rPr>
        <w:rFonts w:ascii="Times New Roman" w:hAnsi="Times New Roman" w:hint="default"/>
      </w:rPr>
    </w:lvl>
    <w:lvl w:ilvl="5" w:tplc="D2129D44" w:tentative="1">
      <w:start w:val="1"/>
      <w:numFmt w:val="bullet"/>
      <w:lvlText w:val="•"/>
      <w:lvlJc w:val="left"/>
      <w:pPr>
        <w:tabs>
          <w:tab w:val="num" w:pos="4320"/>
        </w:tabs>
        <w:ind w:left="4320" w:hanging="360"/>
      </w:pPr>
      <w:rPr>
        <w:rFonts w:ascii="Times New Roman" w:hAnsi="Times New Roman" w:hint="default"/>
      </w:rPr>
    </w:lvl>
    <w:lvl w:ilvl="6" w:tplc="AEB4A3EC" w:tentative="1">
      <w:start w:val="1"/>
      <w:numFmt w:val="bullet"/>
      <w:lvlText w:val="•"/>
      <w:lvlJc w:val="left"/>
      <w:pPr>
        <w:tabs>
          <w:tab w:val="num" w:pos="5040"/>
        </w:tabs>
        <w:ind w:left="5040" w:hanging="360"/>
      </w:pPr>
      <w:rPr>
        <w:rFonts w:ascii="Times New Roman" w:hAnsi="Times New Roman" w:hint="default"/>
      </w:rPr>
    </w:lvl>
    <w:lvl w:ilvl="7" w:tplc="0BAC2016" w:tentative="1">
      <w:start w:val="1"/>
      <w:numFmt w:val="bullet"/>
      <w:lvlText w:val="•"/>
      <w:lvlJc w:val="left"/>
      <w:pPr>
        <w:tabs>
          <w:tab w:val="num" w:pos="5760"/>
        </w:tabs>
        <w:ind w:left="5760" w:hanging="360"/>
      </w:pPr>
      <w:rPr>
        <w:rFonts w:ascii="Times New Roman" w:hAnsi="Times New Roman" w:hint="default"/>
      </w:rPr>
    </w:lvl>
    <w:lvl w:ilvl="8" w:tplc="2C30B2FC" w:tentative="1">
      <w:start w:val="1"/>
      <w:numFmt w:val="bullet"/>
      <w:lvlText w:val="•"/>
      <w:lvlJc w:val="left"/>
      <w:pPr>
        <w:tabs>
          <w:tab w:val="num" w:pos="6480"/>
        </w:tabs>
        <w:ind w:left="6480" w:hanging="360"/>
      </w:pPr>
      <w:rPr>
        <w:rFonts w:ascii="Times New Roman" w:hAnsi="Times New Roman" w:hint="default"/>
      </w:rPr>
    </w:lvl>
  </w:abstractNum>
  <w:abstractNum w:abstractNumId="3" w15:restartNumberingAfterBreak="0">
    <w:nsid w:val="1A34655E"/>
    <w:multiLevelType w:val="hybridMultilevel"/>
    <w:tmpl w:val="3D6480AE"/>
    <w:lvl w:ilvl="0" w:tplc="8824418E">
      <w:numFmt w:val="bullet"/>
      <w:lvlText w:val="-"/>
      <w:lvlJc w:val="left"/>
      <w:pPr>
        <w:ind w:left="218" w:hanging="360"/>
      </w:pPr>
      <w:rPr>
        <w:rFonts w:ascii="Work Sans" w:eastAsia="MS Mincho" w:hAnsi="Work Sans" w:cs="Arial" w:hint="default"/>
      </w:rPr>
    </w:lvl>
    <w:lvl w:ilvl="1" w:tplc="240A0003">
      <w:start w:val="1"/>
      <w:numFmt w:val="bullet"/>
      <w:lvlText w:val="o"/>
      <w:lvlJc w:val="left"/>
      <w:pPr>
        <w:ind w:left="938" w:hanging="360"/>
      </w:pPr>
      <w:rPr>
        <w:rFonts w:ascii="Courier New" w:hAnsi="Courier New" w:cs="Courier New" w:hint="default"/>
      </w:rPr>
    </w:lvl>
    <w:lvl w:ilvl="2" w:tplc="240A0005" w:tentative="1">
      <w:start w:val="1"/>
      <w:numFmt w:val="bullet"/>
      <w:lvlText w:val=""/>
      <w:lvlJc w:val="left"/>
      <w:pPr>
        <w:ind w:left="1658" w:hanging="360"/>
      </w:pPr>
      <w:rPr>
        <w:rFonts w:ascii="Wingdings" w:hAnsi="Wingdings" w:hint="default"/>
      </w:rPr>
    </w:lvl>
    <w:lvl w:ilvl="3" w:tplc="240A0001" w:tentative="1">
      <w:start w:val="1"/>
      <w:numFmt w:val="bullet"/>
      <w:lvlText w:val=""/>
      <w:lvlJc w:val="left"/>
      <w:pPr>
        <w:ind w:left="2378" w:hanging="360"/>
      </w:pPr>
      <w:rPr>
        <w:rFonts w:ascii="Symbol" w:hAnsi="Symbol" w:hint="default"/>
      </w:rPr>
    </w:lvl>
    <w:lvl w:ilvl="4" w:tplc="240A0003" w:tentative="1">
      <w:start w:val="1"/>
      <w:numFmt w:val="bullet"/>
      <w:lvlText w:val="o"/>
      <w:lvlJc w:val="left"/>
      <w:pPr>
        <w:ind w:left="3098" w:hanging="360"/>
      </w:pPr>
      <w:rPr>
        <w:rFonts w:ascii="Courier New" w:hAnsi="Courier New" w:cs="Courier New" w:hint="default"/>
      </w:rPr>
    </w:lvl>
    <w:lvl w:ilvl="5" w:tplc="240A0005" w:tentative="1">
      <w:start w:val="1"/>
      <w:numFmt w:val="bullet"/>
      <w:lvlText w:val=""/>
      <w:lvlJc w:val="left"/>
      <w:pPr>
        <w:ind w:left="3818" w:hanging="360"/>
      </w:pPr>
      <w:rPr>
        <w:rFonts w:ascii="Wingdings" w:hAnsi="Wingdings" w:hint="default"/>
      </w:rPr>
    </w:lvl>
    <w:lvl w:ilvl="6" w:tplc="240A0001" w:tentative="1">
      <w:start w:val="1"/>
      <w:numFmt w:val="bullet"/>
      <w:lvlText w:val=""/>
      <w:lvlJc w:val="left"/>
      <w:pPr>
        <w:ind w:left="4538" w:hanging="360"/>
      </w:pPr>
      <w:rPr>
        <w:rFonts w:ascii="Symbol" w:hAnsi="Symbol" w:hint="default"/>
      </w:rPr>
    </w:lvl>
    <w:lvl w:ilvl="7" w:tplc="240A0003" w:tentative="1">
      <w:start w:val="1"/>
      <w:numFmt w:val="bullet"/>
      <w:lvlText w:val="o"/>
      <w:lvlJc w:val="left"/>
      <w:pPr>
        <w:ind w:left="5258" w:hanging="360"/>
      </w:pPr>
      <w:rPr>
        <w:rFonts w:ascii="Courier New" w:hAnsi="Courier New" w:cs="Courier New" w:hint="default"/>
      </w:rPr>
    </w:lvl>
    <w:lvl w:ilvl="8" w:tplc="240A0005" w:tentative="1">
      <w:start w:val="1"/>
      <w:numFmt w:val="bullet"/>
      <w:lvlText w:val=""/>
      <w:lvlJc w:val="left"/>
      <w:pPr>
        <w:ind w:left="5978" w:hanging="360"/>
      </w:pPr>
      <w:rPr>
        <w:rFonts w:ascii="Wingdings" w:hAnsi="Wingdings" w:hint="default"/>
      </w:rPr>
    </w:lvl>
  </w:abstractNum>
  <w:abstractNum w:abstractNumId="4" w15:restartNumberingAfterBreak="0">
    <w:nsid w:val="1A61374F"/>
    <w:multiLevelType w:val="hybridMultilevel"/>
    <w:tmpl w:val="41254007"/>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C8A237D"/>
    <w:multiLevelType w:val="hybridMultilevel"/>
    <w:tmpl w:val="4C2C9D32"/>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22263DC3"/>
    <w:multiLevelType w:val="hybridMultilevel"/>
    <w:tmpl w:val="5B9CC65A"/>
    <w:lvl w:ilvl="0" w:tplc="080A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C090822"/>
    <w:multiLevelType w:val="hybridMultilevel"/>
    <w:tmpl w:val="75408B00"/>
    <w:lvl w:ilvl="0" w:tplc="3E3A8974">
      <w:start w:val="1"/>
      <w:numFmt w:val="bullet"/>
      <w:lvlText w:val="-"/>
      <w:lvlJc w:val="left"/>
      <w:pPr>
        <w:ind w:left="578" w:hanging="360"/>
      </w:pPr>
      <w:rPr>
        <w:rFonts w:ascii="Segoe UI Semilight" w:hAnsi="Segoe UI Semilight" w:hint="default"/>
      </w:rPr>
    </w:lvl>
    <w:lvl w:ilvl="1" w:tplc="240A0003" w:tentative="1">
      <w:start w:val="1"/>
      <w:numFmt w:val="bullet"/>
      <w:lvlText w:val="o"/>
      <w:lvlJc w:val="left"/>
      <w:pPr>
        <w:ind w:left="1298" w:hanging="360"/>
      </w:pPr>
      <w:rPr>
        <w:rFonts w:ascii="Courier New" w:hAnsi="Courier New" w:cs="Courier New" w:hint="default"/>
      </w:rPr>
    </w:lvl>
    <w:lvl w:ilvl="2" w:tplc="240A0005" w:tentative="1">
      <w:start w:val="1"/>
      <w:numFmt w:val="bullet"/>
      <w:lvlText w:val=""/>
      <w:lvlJc w:val="left"/>
      <w:pPr>
        <w:ind w:left="2018" w:hanging="360"/>
      </w:pPr>
      <w:rPr>
        <w:rFonts w:ascii="Wingdings" w:hAnsi="Wingdings" w:hint="default"/>
      </w:rPr>
    </w:lvl>
    <w:lvl w:ilvl="3" w:tplc="240A0001" w:tentative="1">
      <w:start w:val="1"/>
      <w:numFmt w:val="bullet"/>
      <w:lvlText w:val=""/>
      <w:lvlJc w:val="left"/>
      <w:pPr>
        <w:ind w:left="2738" w:hanging="360"/>
      </w:pPr>
      <w:rPr>
        <w:rFonts w:ascii="Symbol" w:hAnsi="Symbol" w:hint="default"/>
      </w:rPr>
    </w:lvl>
    <w:lvl w:ilvl="4" w:tplc="240A0003" w:tentative="1">
      <w:start w:val="1"/>
      <w:numFmt w:val="bullet"/>
      <w:lvlText w:val="o"/>
      <w:lvlJc w:val="left"/>
      <w:pPr>
        <w:ind w:left="3458" w:hanging="360"/>
      </w:pPr>
      <w:rPr>
        <w:rFonts w:ascii="Courier New" w:hAnsi="Courier New" w:cs="Courier New" w:hint="default"/>
      </w:rPr>
    </w:lvl>
    <w:lvl w:ilvl="5" w:tplc="240A0005" w:tentative="1">
      <w:start w:val="1"/>
      <w:numFmt w:val="bullet"/>
      <w:lvlText w:val=""/>
      <w:lvlJc w:val="left"/>
      <w:pPr>
        <w:ind w:left="4178" w:hanging="360"/>
      </w:pPr>
      <w:rPr>
        <w:rFonts w:ascii="Wingdings" w:hAnsi="Wingdings" w:hint="default"/>
      </w:rPr>
    </w:lvl>
    <w:lvl w:ilvl="6" w:tplc="240A0001" w:tentative="1">
      <w:start w:val="1"/>
      <w:numFmt w:val="bullet"/>
      <w:lvlText w:val=""/>
      <w:lvlJc w:val="left"/>
      <w:pPr>
        <w:ind w:left="4898" w:hanging="360"/>
      </w:pPr>
      <w:rPr>
        <w:rFonts w:ascii="Symbol" w:hAnsi="Symbol" w:hint="default"/>
      </w:rPr>
    </w:lvl>
    <w:lvl w:ilvl="7" w:tplc="240A0003" w:tentative="1">
      <w:start w:val="1"/>
      <w:numFmt w:val="bullet"/>
      <w:lvlText w:val="o"/>
      <w:lvlJc w:val="left"/>
      <w:pPr>
        <w:ind w:left="5618" w:hanging="360"/>
      </w:pPr>
      <w:rPr>
        <w:rFonts w:ascii="Courier New" w:hAnsi="Courier New" w:cs="Courier New" w:hint="default"/>
      </w:rPr>
    </w:lvl>
    <w:lvl w:ilvl="8" w:tplc="240A0005" w:tentative="1">
      <w:start w:val="1"/>
      <w:numFmt w:val="bullet"/>
      <w:lvlText w:val=""/>
      <w:lvlJc w:val="left"/>
      <w:pPr>
        <w:ind w:left="6338" w:hanging="360"/>
      </w:pPr>
      <w:rPr>
        <w:rFonts w:ascii="Wingdings" w:hAnsi="Wingdings" w:hint="default"/>
      </w:rPr>
    </w:lvl>
  </w:abstractNum>
  <w:abstractNum w:abstractNumId="8" w15:restartNumberingAfterBreak="0">
    <w:nsid w:val="323A21A9"/>
    <w:multiLevelType w:val="hybridMultilevel"/>
    <w:tmpl w:val="60C865EA"/>
    <w:lvl w:ilvl="0" w:tplc="C7D0F1D0">
      <w:start w:val="1"/>
      <w:numFmt w:val="bullet"/>
      <w:lvlText w:val="-"/>
      <w:lvlJc w:val="left"/>
      <w:pPr>
        <w:ind w:left="720" w:hanging="360"/>
      </w:pPr>
      <w:rPr>
        <w:rFonts w:ascii="Calibri" w:eastAsiaTheme="minorHAnsi" w:hAnsi="Calibri" w:cs="Calibri"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34C80931"/>
    <w:multiLevelType w:val="hybridMultilevel"/>
    <w:tmpl w:val="90349068"/>
    <w:lvl w:ilvl="0" w:tplc="3E3A8974">
      <w:start w:val="1"/>
      <w:numFmt w:val="bullet"/>
      <w:lvlText w:val="-"/>
      <w:lvlJc w:val="left"/>
      <w:pPr>
        <w:ind w:left="938" w:hanging="360"/>
      </w:pPr>
      <w:rPr>
        <w:rFonts w:ascii="Segoe UI Semilight" w:hAnsi="Segoe UI Semilight" w:hint="default"/>
      </w:rPr>
    </w:lvl>
    <w:lvl w:ilvl="1" w:tplc="3E3A8974">
      <w:start w:val="1"/>
      <w:numFmt w:val="bullet"/>
      <w:lvlText w:val="-"/>
      <w:lvlJc w:val="left"/>
      <w:pPr>
        <w:ind w:left="1658" w:hanging="360"/>
      </w:pPr>
      <w:rPr>
        <w:rFonts w:ascii="Segoe UI Semilight" w:hAnsi="Segoe UI Semilight" w:hint="default"/>
      </w:rPr>
    </w:lvl>
    <w:lvl w:ilvl="2" w:tplc="240A0005" w:tentative="1">
      <w:start w:val="1"/>
      <w:numFmt w:val="bullet"/>
      <w:lvlText w:val=""/>
      <w:lvlJc w:val="left"/>
      <w:pPr>
        <w:ind w:left="2378" w:hanging="360"/>
      </w:pPr>
      <w:rPr>
        <w:rFonts w:ascii="Wingdings" w:hAnsi="Wingdings" w:hint="default"/>
      </w:rPr>
    </w:lvl>
    <w:lvl w:ilvl="3" w:tplc="240A0001" w:tentative="1">
      <w:start w:val="1"/>
      <w:numFmt w:val="bullet"/>
      <w:lvlText w:val=""/>
      <w:lvlJc w:val="left"/>
      <w:pPr>
        <w:ind w:left="3098" w:hanging="360"/>
      </w:pPr>
      <w:rPr>
        <w:rFonts w:ascii="Symbol" w:hAnsi="Symbol" w:hint="default"/>
      </w:rPr>
    </w:lvl>
    <w:lvl w:ilvl="4" w:tplc="240A0003" w:tentative="1">
      <w:start w:val="1"/>
      <w:numFmt w:val="bullet"/>
      <w:lvlText w:val="o"/>
      <w:lvlJc w:val="left"/>
      <w:pPr>
        <w:ind w:left="3818" w:hanging="360"/>
      </w:pPr>
      <w:rPr>
        <w:rFonts w:ascii="Courier New" w:hAnsi="Courier New" w:cs="Courier New" w:hint="default"/>
      </w:rPr>
    </w:lvl>
    <w:lvl w:ilvl="5" w:tplc="240A0005" w:tentative="1">
      <w:start w:val="1"/>
      <w:numFmt w:val="bullet"/>
      <w:lvlText w:val=""/>
      <w:lvlJc w:val="left"/>
      <w:pPr>
        <w:ind w:left="4538" w:hanging="360"/>
      </w:pPr>
      <w:rPr>
        <w:rFonts w:ascii="Wingdings" w:hAnsi="Wingdings" w:hint="default"/>
      </w:rPr>
    </w:lvl>
    <w:lvl w:ilvl="6" w:tplc="240A0001" w:tentative="1">
      <w:start w:val="1"/>
      <w:numFmt w:val="bullet"/>
      <w:lvlText w:val=""/>
      <w:lvlJc w:val="left"/>
      <w:pPr>
        <w:ind w:left="5258" w:hanging="360"/>
      </w:pPr>
      <w:rPr>
        <w:rFonts w:ascii="Symbol" w:hAnsi="Symbol" w:hint="default"/>
      </w:rPr>
    </w:lvl>
    <w:lvl w:ilvl="7" w:tplc="240A0003" w:tentative="1">
      <w:start w:val="1"/>
      <w:numFmt w:val="bullet"/>
      <w:lvlText w:val="o"/>
      <w:lvlJc w:val="left"/>
      <w:pPr>
        <w:ind w:left="5978" w:hanging="360"/>
      </w:pPr>
      <w:rPr>
        <w:rFonts w:ascii="Courier New" w:hAnsi="Courier New" w:cs="Courier New" w:hint="default"/>
      </w:rPr>
    </w:lvl>
    <w:lvl w:ilvl="8" w:tplc="240A0005" w:tentative="1">
      <w:start w:val="1"/>
      <w:numFmt w:val="bullet"/>
      <w:lvlText w:val=""/>
      <w:lvlJc w:val="left"/>
      <w:pPr>
        <w:ind w:left="6698" w:hanging="360"/>
      </w:pPr>
      <w:rPr>
        <w:rFonts w:ascii="Wingdings" w:hAnsi="Wingdings" w:hint="default"/>
      </w:rPr>
    </w:lvl>
  </w:abstractNum>
  <w:abstractNum w:abstractNumId="10" w15:restartNumberingAfterBreak="0">
    <w:nsid w:val="356476D4"/>
    <w:multiLevelType w:val="hybridMultilevel"/>
    <w:tmpl w:val="EB4EB6DA"/>
    <w:lvl w:ilvl="0" w:tplc="C7D0F1D0">
      <w:start w:val="1"/>
      <w:numFmt w:val="bullet"/>
      <w:lvlText w:val="-"/>
      <w:lvlJc w:val="left"/>
      <w:pPr>
        <w:ind w:left="720" w:hanging="360"/>
      </w:pPr>
      <w:rPr>
        <w:rFonts w:ascii="Calibri" w:eastAsiaTheme="minorHAnsi" w:hAnsi="Calibri" w:cs="Calibri" w:hint="default"/>
      </w:rPr>
    </w:lvl>
    <w:lvl w:ilvl="1" w:tplc="3E3A8974">
      <w:start w:val="1"/>
      <w:numFmt w:val="bullet"/>
      <w:lvlText w:val="-"/>
      <w:lvlJc w:val="left"/>
      <w:pPr>
        <w:ind w:left="1440" w:hanging="360"/>
      </w:pPr>
      <w:rPr>
        <w:rFonts w:ascii="Segoe UI Semilight" w:hAnsi="Segoe UI Semilight"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AAC2A9D"/>
    <w:multiLevelType w:val="hybridMultilevel"/>
    <w:tmpl w:val="10E44C32"/>
    <w:lvl w:ilvl="0" w:tplc="CB30AE10">
      <w:numFmt w:val="bullet"/>
      <w:lvlText w:val="-"/>
      <w:lvlJc w:val="left"/>
      <w:pPr>
        <w:ind w:left="720" w:hanging="360"/>
      </w:pPr>
      <w:rPr>
        <w:rFonts w:ascii="Verdana" w:eastAsia="Calibri" w:hAnsi="Verdana"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3B114063"/>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3" w15:restartNumberingAfterBreak="0">
    <w:nsid w:val="3B5C067B"/>
    <w:multiLevelType w:val="hybridMultilevel"/>
    <w:tmpl w:val="3D6480AE"/>
    <w:lvl w:ilvl="0" w:tplc="8824418E">
      <w:numFmt w:val="bullet"/>
      <w:lvlText w:val="-"/>
      <w:lvlJc w:val="left"/>
      <w:pPr>
        <w:ind w:left="218" w:hanging="360"/>
      </w:pPr>
      <w:rPr>
        <w:rFonts w:ascii="Work Sans" w:eastAsia="MS Mincho" w:hAnsi="Work Sans" w:cs="Arial" w:hint="default"/>
      </w:rPr>
    </w:lvl>
    <w:lvl w:ilvl="1" w:tplc="240A0003" w:tentative="1">
      <w:start w:val="1"/>
      <w:numFmt w:val="bullet"/>
      <w:lvlText w:val="o"/>
      <w:lvlJc w:val="left"/>
      <w:pPr>
        <w:ind w:left="938" w:hanging="360"/>
      </w:pPr>
      <w:rPr>
        <w:rFonts w:ascii="Courier New" w:hAnsi="Courier New" w:cs="Courier New" w:hint="default"/>
      </w:rPr>
    </w:lvl>
    <w:lvl w:ilvl="2" w:tplc="240A0005" w:tentative="1">
      <w:start w:val="1"/>
      <w:numFmt w:val="bullet"/>
      <w:lvlText w:val=""/>
      <w:lvlJc w:val="left"/>
      <w:pPr>
        <w:ind w:left="1658" w:hanging="360"/>
      </w:pPr>
      <w:rPr>
        <w:rFonts w:ascii="Wingdings" w:hAnsi="Wingdings" w:hint="default"/>
      </w:rPr>
    </w:lvl>
    <w:lvl w:ilvl="3" w:tplc="240A0001" w:tentative="1">
      <w:start w:val="1"/>
      <w:numFmt w:val="bullet"/>
      <w:lvlText w:val=""/>
      <w:lvlJc w:val="left"/>
      <w:pPr>
        <w:ind w:left="2378" w:hanging="360"/>
      </w:pPr>
      <w:rPr>
        <w:rFonts w:ascii="Symbol" w:hAnsi="Symbol" w:hint="default"/>
      </w:rPr>
    </w:lvl>
    <w:lvl w:ilvl="4" w:tplc="240A0003" w:tentative="1">
      <w:start w:val="1"/>
      <w:numFmt w:val="bullet"/>
      <w:lvlText w:val="o"/>
      <w:lvlJc w:val="left"/>
      <w:pPr>
        <w:ind w:left="3098" w:hanging="360"/>
      </w:pPr>
      <w:rPr>
        <w:rFonts w:ascii="Courier New" w:hAnsi="Courier New" w:cs="Courier New" w:hint="default"/>
      </w:rPr>
    </w:lvl>
    <w:lvl w:ilvl="5" w:tplc="240A0005" w:tentative="1">
      <w:start w:val="1"/>
      <w:numFmt w:val="bullet"/>
      <w:lvlText w:val=""/>
      <w:lvlJc w:val="left"/>
      <w:pPr>
        <w:ind w:left="3818" w:hanging="360"/>
      </w:pPr>
      <w:rPr>
        <w:rFonts w:ascii="Wingdings" w:hAnsi="Wingdings" w:hint="default"/>
      </w:rPr>
    </w:lvl>
    <w:lvl w:ilvl="6" w:tplc="240A0001" w:tentative="1">
      <w:start w:val="1"/>
      <w:numFmt w:val="bullet"/>
      <w:lvlText w:val=""/>
      <w:lvlJc w:val="left"/>
      <w:pPr>
        <w:ind w:left="4538" w:hanging="360"/>
      </w:pPr>
      <w:rPr>
        <w:rFonts w:ascii="Symbol" w:hAnsi="Symbol" w:hint="default"/>
      </w:rPr>
    </w:lvl>
    <w:lvl w:ilvl="7" w:tplc="240A0003" w:tentative="1">
      <w:start w:val="1"/>
      <w:numFmt w:val="bullet"/>
      <w:lvlText w:val="o"/>
      <w:lvlJc w:val="left"/>
      <w:pPr>
        <w:ind w:left="5258" w:hanging="360"/>
      </w:pPr>
      <w:rPr>
        <w:rFonts w:ascii="Courier New" w:hAnsi="Courier New" w:cs="Courier New" w:hint="default"/>
      </w:rPr>
    </w:lvl>
    <w:lvl w:ilvl="8" w:tplc="240A0005" w:tentative="1">
      <w:start w:val="1"/>
      <w:numFmt w:val="bullet"/>
      <w:lvlText w:val=""/>
      <w:lvlJc w:val="left"/>
      <w:pPr>
        <w:ind w:left="5978" w:hanging="360"/>
      </w:pPr>
      <w:rPr>
        <w:rFonts w:ascii="Wingdings" w:hAnsi="Wingdings" w:hint="default"/>
      </w:rPr>
    </w:lvl>
  </w:abstractNum>
  <w:abstractNum w:abstractNumId="14" w15:restartNumberingAfterBreak="0">
    <w:nsid w:val="3D6889CC"/>
    <w:multiLevelType w:val="hybridMultilevel"/>
    <w:tmpl w:val="03181F0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15:restartNumberingAfterBreak="0">
    <w:nsid w:val="4280FDD5"/>
    <w:multiLevelType w:val="hybridMultilevel"/>
    <w:tmpl w:val="B293F8B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15:restartNumberingAfterBreak="0">
    <w:nsid w:val="44EE279B"/>
    <w:multiLevelType w:val="hybridMultilevel"/>
    <w:tmpl w:val="135E4D2E"/>
    <w:lvl w:ilvl="0" w:tplc="A6F46FB6">
      <w:start w:val="1"/>
      <w:numFmt w:val="decimal"/>
      <w:lvlText w:val="%1."/>
      <w:lvlJc w:val="left"/>
      <w:pPr>
        <w:ind w:left="218" w:hanging="360"/>
      </w:pPr>
      <w:rPr>
        <w:rFonts w:hint="default"/>
      </w:rPr>
    </w:lvl>
    <w:lvl w:ilvl="1" w:tplc="65E43D1E">
      <w:numFmt w:val="bullet"/>
      <w:lvlText w:val="•"/>
      <w:lvlJc w:val="left"/>
      <w:pPr>
        <w:ind w:left="938" w:hanging="360"/>
      </w:pPr>
      <w:rPr>
        <w:rFonts w:ascii="Verdana" w:eastAsia="Arial Unicode MS" w:hAnsi="Verdana" w:cs="Arial Unicode MS" w:hint="default"/>
      </w:r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abstractNum w:abstractNumId="17" w15:restartNumberingAfterBreak="0">
    <w:nsid w:val="4E7933B6"/>
    <w:multiLevelType w:val="hybridMultilevel"/>
    <w:tmpl w:val="064E6076"/>
    <w:lvl w:ilvl="0" w:tplc="3E3A8974">
      <w:start w:val="1"/>
      <w:numFmt w:val="bullet"/>
      <w:lvlText w:val="-"/>
      <w:lvlJc w:val="left"/>
      <w:pPr>
        <w:ind w:left="578" w:hanging="360"/>
      </w:pPr>
      <w:rPr>
        <w:rFonts w:ascii="Segoe UI Semilight" w:hAnsi="Segoe UI Semilight" w:hint="default"/>
      </w:rPr>
    </w:lvl>
    <w:lvl w:ilvl="1" w:tplc="240A0003" w:tentative="1">
      <w:start w:val="1"/>
      <w:numFmt w:val="bullet"/>
      <w:lvlText w:val="o"/>
      <w:lvlJc w:val="left"/>
      <w:pPr>
        <w:ind w:left="1298" w:hanging="360"/>
      </w:pPr>
      <w:rPr>
        <w:rFonts w:ascii="Courier New" w:hAnsi="Courier New" w:cs="Courier New" w:hint="default"/>
      </w:rPr>
    </w:lvl>
    <w:lvl w:ilvl="2" w:tplc="240A0005" w:tentative="1">
      <w:start w:val="1"/>
      <w:numFmt w:val="bullet"/>
      <w:lvlText w:val=""/>
      <w:lvlJc w:val="left"/>
      <w:pPr>
        <w:ind w:left="2018" w:hanging="360"/>
      </w:pPr>
      <w:rPr>
        <w:rFonts w:ascii="Wingdings" w:hAnsi="Wingdings" w:hint="default"/>
      </w:rPr>
    </w:lvl>
    <w:lvl w:ilvl="3" w:tplc="240A0001" w:tentative="1">
      <w:start w:val="1"/>
      <w:numFmt w:val="bullet"/>
      <w:lvlText w:val=""/>
      <w:lvlJc w:val="left"/>
      <w:pPr>
        <w:ind w:left="2738" w:hanging="360"/>
      </w:pPr>
      <w:rPr>
        <w:rFonts w:ascii="Symbol" w:hAnsi="Symbol" w:hint="default"/>
      </w:rPr>
    </w:lvl>
    <w:lvl w:ilvl="4" w:tplc="240A0003" w:tentative="1">
      <w:start w:val="1"/>
      <w:numFmt w:val="bullet"/>
      <w:lvlText w:val="o"/>
      <w:lvlJc w:val="left"/>
      <w:pPr>
        <w:ind w:left="3458" w:hanging="360"/>
      </w:pPr>
      <w:rPr>
        <w:rFonts w:ascii="Courier New" w:hAnsi="Courier New" w:cs="Courier New" w:hint="default"/>
      </w:rPr>
    </w:lvl>
    <w:lvl w:ilvl="5" w:tplc="240A0005" w:tentative="1">
      <w:start w:val="1"/>
      <w:numFmt w:val="bullet"/>
      <w:lvlText w:val=""/>
      <w:lvlJc w:val="left"/>
      <w:pPr>
        <w:ind w:left="4178" w:hanging="360"/>
      </w:pPr>
      <w:rPr>
        <w:rFonts w:ascii="Wingdings" w:hAnsi="Wingdings" w:hint="default"/>
      </w:rPr>
    </w:lvl>
    <w:lvl w:ilvl="6" w:tplc="240A0001" w:tentative="1">
      <w:start w:val="1"/>
      <w:numFmt w:val="bullet"/>
      <w:lvlText w:val=""/>
      <w:lvlJc w:val="left"/>
      <w:pPr>
        <w:ind w:left="4898" w:hanging="360"/>
      </w:pPr>
      <w:rPr>
        <w:rFonts w:ascii="Symbol" w:hAnsi="Symbol" w:hint="default"/>
      </w:rPr>
    </w:lvl>
    <w:lvl w:ilvl="7" w:tplc="240A0003" w:tentative="1">
      <w:start w:val="1"/>
      <w:numFmt w:val="bullet"/>
      <w:lvlText w:val="o"/>
      <w:lvlJc w:val="left"/>
      <w:pPr>
        <w:ind w:left="5618" w:hanging="360"/>
      </w:pPr>
      <w:rPr>
        <w:rFonts w:ascii="Courier New" w:hAnsi="Courier New" w:cs="Courier New" w:hint="default"/>
      </w:rPr>
    </w:lvl>
    <w:lvl w:ilvl="8" w:tplc="240A0005" w:tentative="1">
      <w:start w:val="1"/>
      <w:numFmt w:val="bullet"/>
      <w:lvlText w:val=""/>
      <w:lvlJc w:val="left"/>
      <w:pPr>
        <w:ind w:left="6338" w:hanging="360"/>
      </w:pPr>
      <w:rPr>
        <w:rFonts w:ascii="Wingdings" w:hAnsi="Wingdings" w:hint="default"/>
      </w:rPr>
    </w:lvl>
  </w:abstractNum>
  <w:abstractNum w:abstractNumId="18" w15:restartNumberingAfterBreak="0">
    <w:nsid w:val="54602E04"/>
    <w:multiLevelType w:val="hybridMultilevel"/>
    <w:tmpl w:val="C302B1FC"/>
    <w:lvl w:ilvl="0" w:tplc="080A0001">
      <w:start w:val="1"/>
      <w:numFmt w:val="bullet"/>
      <w:lvlText w:val=""/>
      <w:lvlJc w:val="left"/>
      <w:pPr>
        <w:ind w:left="1800" w:hanging="360"/>
      </w:pPr>
      <w:rPr>
        <w:rFonts w:ascii="Symbol" w:hAnsi="Symbol" w:hint="default"/>
      </w:rPr>
    </w:lvl>
    <w:lvl w:ilvl="1" w:tplc="FFFFFFFF">
      <w:numFmt w:val="bullet"/>
      <w:lvlText w:val="•"/>
      <w:lvlJc w:val="left"/>
      <w:pPr>
        <w:ind w:left="2520" w:hanging="360"/>
      </w:pPr>
      <w:rPr>
        <w:rFonts w:ascii="Work Sans" w:eastAsia="Arial Unicode MS" w:hAnsi="Work Sans" w:cs="Arial Unicode MS" w:hint="default"/>
      </w:r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9" w15:restartNumberingAfterBreak="0">
    <w:nsid w:val="5AB47496"/>
    <w:multiLevelType w:val="hybridMultilevel"/>
    <w:tmpl w:val="C100B068"/>
    <w:lvl w:ilvl="0" w:tplc="D8F6CFDC">
      <w:numFmt w:val="bullet"/>
      <w:lvlText w:val="-"/>
      <w:lvlJc w:val="left"/>
      <w:pPr>
        <w:ind w:left="1080" w:hanging="360"/>
      </w:pPr>
      <w:rPr>
        <w:rFonts w:ascii="Verdana" w:eastAsia="MS Mincho" w:hAnsi="Verdana" w:cs="Times New Roman"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0" w15:restartNumberingAfterBreak="0">
    <w:nsid w:val="67364B79"/>
    <w:multiLevelType w:val="hybridMultilevel"/>
    <w:tmpl w:val="DF72A038"/>
    <w:lvl w:ilvl="0" w:tplc="240A0001">
      <w:start w:val="1"/>
      <w:numFmt w:val="bullet"/>
      <w:lvlText w:val=""/>
      <w:lvlJc w:val="left"/>
      <w:pPr>
        <w:ind w:left="360" w:hanging="360"/>
      </w:pPr>
      <w:rPr>
        <w:rFonts w:ascii="Symbol" w:hAnsi="Symbol" w:hint="default"/>
      </w:rPr>
    </w:lvl>
    <w:lvl w:ilvl="1" w:tplc="240A0003">
      <w:start w:val="1"/>
      <w:numFmt w:val="bullet"/>
      <w:lvlText w:val="o"/>
      <w:lvlJc w:val="left"/>
      <w:pPr>
        <w:ind w:left="1080" w:hanging="360"/>
      </w:pPr>
      <w:rPr>
        <w:rFonts w:ascii="Courier New" w:hAnsi="Courier New" w:cs="Courier New" w:hint="default"/>
      </w:rPr>
    </w:lvl>
    <w:lvl w:ilvl="2" w:tplc="240A0005">
      <w:start w:val="1"/>
      <w:numFmt w:val="bullet"/>
      <w:lvlText w:val=""/>
      <w:lvlJc w:val="left"/>
      <w:pPr>
        <w:ind w:left="1800" w:hanging="360"/>
      </w:pPr>
      <w:rPr>
        <w:rFonts w:ascii="Wingdings" w:hAnsi="Wingdings" w:hint="default"/>
      </w:rPr>
    </w:lvl>
    <w:lvl w:ilvl="3" w:tplc="240A0001">
      <w:start w:val="1"/>
      <w:numFmt w:val="bullet"/>
      <w:lvlText w:val=""/>
      <w:lvlJc w:val="left"/>
      <w:pPr>
        <w:ind w:left="2520" w:hanging="360"/>
      </w:pPr>
      <w:rPr>
        <w:rFonts w:ascii="Symbol" w:hAnsi="Symbol" w:hint="default"/>
      </w:rPr>
    </w:lvl>
    <w:lvl w:ilvl="4" w:tplc="240A0003">
      <w:start w:val="1"/>
      <w:numFmt w:val="bullet"/>
      <w:lvlText w:val="o"/>
      <w:lvlJc w:val="left"/>
      <w:pPr>
        <w:ind w:left="3240" w:hanging="360"/>
      </w:pPr>
      <w:rPr>
        <w:rFonts w:ascii="Courier New" w:hAnsi="Courier New" w:cs="Courier New" w:hint="default"/>
      </w:rPr>
    </w:lvl>
    <w:lvl w:ilvl="5" w:tplc="240A0005">
      <w:start w:val="1"/>
      <w:numFmt w:val="bullet"/>
      <w:lvlText w:val=""/>
      <w:lvlJc w:val="left"/>
      <w:pPr>
        <w:ind w:left="3960" w:hanging="360"/>
      </w:pPr>
      <w:rPr>
        <w:rFonts w:ascii="Wingdings" w:hAnsi="Wingdings" w:hint="default"/>
      </w:rPr>
    </w:lvl>
    <w:lvl w:ilvl="6" w:tplc="240A0001">
      <w:start w:val="1"/>
      <w:numFmt w:val="bullet"/>
      <w:lvlText w:val=""/>
      <w:lvlJc w:val="left"/>
      <w:pPr>
        <w:ind w:left="4680" w:hanging="360"/>
      </w:pPr>
      <w:rPr>
        <w:rFonts w:ascii="Symbol" w:hAnsi="Symbol" w:hint="default"/>
      </w:rPr>
    </w:lvl>
    <w:lvl w:ilvl="7" w:tplc="240A0003">
      <w:start w:val="1"/>
      <w:numFmt w:val="bullet"/>
      <w:lvlText w:val="o"/>
      <w:lvlJc w:val="left"/>
      <w:pPr>
        <w:ind w:left="5400" w:hanging="360"/>
      </w:pPr>
      <w:rPr>
        <w:rFonts w:ascii="Courier New" w:hAnsi="Courier New" w:cs="Courier New" w:hint="default"/>
      </w:rPr>
    </w:lvl>
    <w:lvl w:ilvl="8" w:tplc="240A0005">
      <w:start w:val="1"/>
      <w:numFmt w:val="bullet"/>
      <w:lvlText w:val=""/>
      <w:lvlJc w:val="left"/>
      <w:pPr>
        <w:ind w:left="6120" w:hanging="360"/>
      </w:pPr>
      <w:rPr>
        <w:rFonts w:ascii="Wingdings" w:hAnsi="Wingdings" w:hint="default"/>
      </w:rPr>
    </w:lvl>
  </w:abstractNum>
  <w:abstractNum w:abstractNumId="21" w15:restartNumberingAfterBreak="0">
    <w:nsid w:val="689029DC"/>
    <w:multiLevelType w:val="hybridMultilevel"/>
    <w:tmpl w:val="4906F140"/>
    <w:lvl w:ilvl="0" w:tplc="3E3A8974">
      <w:start w:val="1"/>
      <w:numFmt w:val="bullet"/>
      <w:lvlText w:val="-"/>
      <w:lvlJc w:val="left"/>
      <w:pPr>
        <w:ind w:left="938" w:hanging="360"/>
      </w:pPr>
      <w:rPr>
        <w:rFonts w:ascii="Segoe UI Semilight" w:hAnsi="Segoe UI Semilight" w:hint="default"/>
      </w:rPr>
    </w:lvl>
    <w:lvl w:ilvl="1" w:tplc="240A0003">
      <w:start w:val="1"/>
      <w:numFmt w:val="bullet"/>
      <w:lvlText w:val="o"/>
      <w:lvlJc w:val="left"/>
      <w:pPr>
        <w:ind w:left="1658" w:hanging="360"/>
      </w:pPr>
      <w:rPr>
        <w:rFonts w:ascii="Courier New" w:hAnsi="Courier New" w:cs="Courier New" w:hint="default"/>
      </w:rPr>
    </w:lvl>
    <w:lvl w:ilvl="2" w:tplc="240A0005" w:tentative="1">
      <w:start w:val="1"/>
      <w:numFmt w:val="bullet"/>
      <w:lvlText w:val=""/>
      <w:lvlJc w:val="left"/>
      <w:pPr>
        <w:ind w:left="2378" w:hanging="360"/>
      </w:pPr>
      <w:rPr>
        <w:rFonts w:ascii="Wingdings" w:hAnsi="Wingdings" w:hint="default"/>
      </w:rPr>
    </w:lvl>
    <w:lvl w:ilvl="3" w:tplc="240A0001" w:tentative="1">
      <w:start w:val="1"/>
      <w:numFmt w:val="bullet"/>
      <w:lvlText w:val=""/>
      <w:lvlJc w:val="left"/>
      <w:pPr>
        <w:ind w:left="3098" w:hanging="360"/>
      </w:pPr>
      <w:rPr>
        <w:rFonts w:ascii="Symbol" w:hAnsi="Symbol" w:hint="default"/>
      </w:rPr>
    </w:lvl>
    <w:lvl w:ilvl="4" w:tplc="240A0003" w:tentative="1">
      <w:start w:val="1"/>
      <w:numFmt w:val="bullet"/>
      <w:lvlText w:val="o"/>
      <w:lvlJc w:val="left"/>
      <w:pPr>
        <w:ind w:left="3818" w:hanging="360"/>
      </w:pPr>
      <w:rPr>
        <w:rFonts w:ascii="Courier New" w:hAnsi="Courier New" w:cs="Courier New" w:hint="default"/>
      </w:rPr>
    </w:lvl>
    <w:lvl w:ilvl="5" w:tplc="240A0005" w:tentative="1">
      <w:start w:val="1"/>
      <w:numFmt w:val="bullet"/>
      <w:lvlText w:val=""/>
      <w:lvlJc w:val="left"/>
      <w:pPr>
        <w:ind w:left="4538" w:hanging="360"/>
      </w:pPr>
      <w:rPr>
        <w:rFonts w:ascii="Wingdings" w:hAnsi="Wingdings" w:hint="default"/>
      </w:rPr>
    </w:lvl>
    <w:lvl w:ilvl="6" w:tplc="240A0001" w:tentative="1">
      <w:start w:val="1"/>
      <w:numFmt w:val="bullet"/>
      <w:lvlText w:val=""/>
      <w:lvlJc w:val="left"/>
      <w:pPr>
        <w:ind w:left="5258" w:hanging="360"/>
      </w:pPr>
      <w:rPr>
        <w:rFonts w:ascii="Symbol" w:hAnsi="Symbol" w:hint="default"/>
      </w:rPr>
    </w:lvl>
    <w:lvl w:ilvl="7" w:tplc="240A0003" w:tentative="1">
      <w:start w:val="1"/>
      <w:numFmt w:val="bullet"/>
      <w:lvlText w:val="o"/>
      <w:lvlJc w:val="left"/>
      <w:pPr>
        <w:ind w:left="5978" w:hanging="360"/>
      </w:pPr>
      <w:rPr>
        <w:rFonts w:ascii="Courier New" w:hAnsi="Courier New" w:cs="Courier New" w:hint="default"/>
      </w:rPr>
    </w:lvl>
    <w:lvl w:ilvl="8" w:tplc="240A0005" w:tentative="1">
      <w:start w:val="1"/>
      <w:numFmt w:val="bullet"/>
      <w:lvlText w:val=""/>
      <w:lvlJc w:val="left"/>
      <w:pPr>
        <w:ind w:left="6698" w:hanging="360"/>
      </w:pPr>
      <w:rPr>
        <w:rFonts w:ascii="Wingdings" w:hAnsi="Wingdings" w:hint="default"/>
      </w:rPr>
    </w:lvl>
  </w:abstractNum>
  <w:abstractNum w:abstractNumId="22" w15:restartNumberingAfterBreak="0">
    <w:nsid w:val="6C0B2457"/>
    <w:multiLevelType w:val="hybridMultilevel"/>
    <w:tmpl w:val="45ECF75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6E557344"/>
    <w:multiLevelType w:val="hybridMultilevel"/>
    <w:tmpl w:val="B21C6E86"/>
    <w:lvl w:ilvl="0" w:tplc="080A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32818CC"/>
    <w:multiLevelType w:val="hybridMultilevel"/>
    <w:tmpl w:val="42FAD97A"/>
    <w:lvl w:ilvl="0" w:tplc="0C0A000F">
      <w:start w:val="1"/>
      <w:numFmt w:val="decimal"/>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5" w15:restartNumberingAfterBreak="0">
    <w:nsid w:val="76E917E8"/>
    <w:multiLevelType w:val="hybridMultilevel"/>
    <w:tmpl w:val="08AAB94E"/>
    <w:lvl w:ilvl="0" w:tplc="0C0A0019">
      <w:start w:val="1"/>
      <w:numFmt w:val="lowerLetter"/>
      <w:lvlText w:val="%1."/>
      <w:lvlJc w:val="left"/>
      <w:pPr>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26" w15:restartNumberingAfterBreak="0">
    <w:nsid w:val="76E92B1E"/>
    <w:multiLevelType w:val="hybridMultilevel"/>
    <w:tmpl w:val="6FFA2BB6"/>
    <w:lvl w:ilvl="0" w:tplc="9EC214CE">
      <w:start w:val="1"/>
      <w:numFmt w:val="bullet"/>
      <w:lvlText w:val="-"/>
      <w:lvlJc w:val="left"/>
      <w:pPr>
        <w:ind w:left="720" w:hanging="360"/>
      </w:pPr>
      <w:rPr>
        <w:rFonts w:ascii="Verdana" w:eastAsia="MS Mincho" w:hAnsi="Verdana"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79516DD3"/>
    <w:multiLevelType w:val="hybridMultilevel"/>
    <w:tmpl w:val="9B8019B4"/>
    <w:lvl w:ilvl="0" w:tplc="869696F4">
      <w:start w:val="1"/>
      <w:numFmt w:val="decimal"/>
      <w:lvlText w:val="%1."/>
      <w:lvlJc w:val="left"/>
      <w:pPr>
        <w:ind w:left="218" w:hanging="360"/>
      </w:pPr>
      <w:rPr>
        <w:rFonts w:hint="default"/>
      </w:rPr>
    </w:lvl>
    <w:lvl w:ilvl="1" w:tplc="240A0019" w:tentative="1">
      <w:start w:val="1"/>
      <w:numFmt w:val="lowerLetter"/>
      <w:lvlText w:val="%2."/>
      <w:lvlJc w:val="left"/>
      <w:pPr>
        <w:ind w:left="938" w:hanging="360"/>
      </w:p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abstractNum w:abstractNumId="28" w15:restartNumberingAfterBreak="0">
    <w:nsid w:val="7DB96B2D"/>
    <w:multiLevelType w:val="hybridMultilevel"/>
    <w:tmpl w:val="C5ACE836"/>
    <w:lvl w:ilvl="0" w:tplc="20AA9B50">
      <w:start w:val="1"/>
      <w:numFmt w:val="decimal"/>
      <w:lvlText w:val="%1."/>
      <w:lvlJc w:val="left"/>
      <w:pPr>
        <w:ind w:left="218" w:hanging="360"/>
      </w:pPr>
      <w:rPr>
        <w:rFonts w:hint="default"/>
      </w:rPr>
    </w:lvl>
    <w:lvl w:ilvl="1" w:tplc="240A0019" w:tentative="1">
      <w:start w:val="1"/>
      <w:numFmt w:val="lowerLetter"/>
      <w:lvlText w:val="%2."/>
      <w:lvlJc w:val="left"/>
      <w:pPr>
        <w:ind w:left="938" w:hanging="360"/>
      </w:pPr>
    </w:lvl>
    <w:lvl w:ilvl="2" w:tplc="240A001B" w:tentative="1">
      <w:start w:val="1"/>
      <w:numFmt w:val="lowerRoman"/>
      <w:lvlText w:val="%3."/>
      <w:lvlJc w:val="right"/>
      <w:pPr>
        <w:ind w:left="1658" w:hanging="180"/>
      </w:pPr>
    </w:lvl>
    <w:lvl w:ilvl="3" w:tplc="240A000F" w:tentative="1">
      <w:start w:val="1"/>
      <w:numFmt w:val="decimal"/>
      <w:lvlText w:val="%4."/>
      <w:lvlJc w:val="left"/>
      <w:pPr>
        <w:ind w:left="2378" w:hanging="360"/>
      </w:pPr>
    </w:lvl>
    <w:lvl w:ilvl="4" w:tplc="240A0019" w:tentative="1">
      <w:start w:val="1"/>
      <w:numFmt w:val="lowerLetter"/>
      <w:lvlText w:val="%5."/>
      <w:lvlJc w:val="left"/>
      <w:pPr>
        <w:ind w:left="3098" w:hanging="360"/>
      </w:pPr>
    </w:lvl>
    <w:lvl w:ilvl="5" w:tplc="240A001B" w:tentative="1">
      <w:start w:val="1"/>
      <w:numFmt w:val="lowerRoman"/>
      <w:lvlText w:val="%6."/>
      <w:lvlJc w:val="right"/>
      <w:pPr>
        <w:ind w:left="3818" w:hanging="180"/>
      </w:pPr>
    </w:lvl>
    <w:lvl w:ilvl="6" w:tplc="240A000F" w:tentative="1">
      <w:start w:val="1"/>
      <w:numFmt w:val="decimal"/>
      <w:lvlText w:val="%7."/>
      <w:lvlJc w:val="left"/>
      <w:pPr>
        <w:ind w:left="4538" w:hanging="360"/>
      </w:pPr>
    </w:lvl>
    <w:lvl w:ilvl="7" w:tplc="240A0019" w:tentative="1">
      <w:start w:val="1"/>
      <w:numFmt w:val="lowerLetter"/>
      <w:lvlText w:val="%8."/>
      <w:lvlJc w:val="left"/>
      <w:pPr>
        <w:ind w:left="5258" w:hanging="360"/>
      </w:pPr>
    </w:lvl>
    <w:lvl w:ilvl="8" w:tplc="240A001B" w:tentative="1">
      <w:start w:val="1"/>
      <w:numFmt w:val="lowerRoman"/>
      <w:lvlText w:val="%9."/>
      <w:lvlJc w:val="right"/>
      <w:pPr>
        <w:ind w:left="5978" w:hanging="180"/>
      </w:pPr>
    </w:lvl>
  </w:abstractNum>
  <w:abstractNum w:abstractNumId="29" w15:restartNumberingAfterBreak="0">
    <w:nsid w:val="7E7E0BF1"/>
    <w:multiLevelType w:val="hybridMultilevel"/>
    <w:tmpl w:val="F5044B1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24"/>
  </w:num>
  <w:num w:numId="5">
    <w:abstractNumId w:val="2"/>
  </w:num>
  <w:num w:numId="6">
    <w:abstractNumId w:val="1"/>
  </w:num>
  <w:num w:numId="7">
    <w:abstractNumId w:val="22"/>
  </w:num>
  <w:num w:numId="8">
    <w:abstractNumId w:val="3"/>
  </w:num>
  <w:num w:numId="9">
    <w:abstractNumId w:val="13"/>
  </w:num>
  <w:num w:numId="10">
    <w:abstractNumId w:val="27"/>
  </w:num>
  <w:num w:numId="11">
    <w:abstractNumId w:val="5"/>
  </w:num>
  <w:num w:numId="12">
    <w:abstractNumId w:val="26"/>
  </w:num>
  <w:num w:numId="13">
    <w:abstractNumId w:val="11"/>
  </w:num>
  <w:num w:numId="14">
    <w:abstractNumId w:val="28"/>
  </w:num>
  <w:num w:numId="15">
    <w:abstractNumId w:val="19"/>
  </w:num>
  <w:num w:numId="16">
    <w:abstractNumId w:val="8"/>
  </w:num>
  <w:num w:numId="17">
    <w:abstractNumId w:val="29"/>
  </w:num>
  <w:num w:numId="18">
    <w:abstractNumId w:val="10"/>
  </w:num>
  <w:num w:numId="19">
    <w:abstractNumId w:val="0"/>
  </w:num>
  <w:num w:numId="20">
    <w:abstractNumId w:val="4"/>
  </w:num>
  <w:num w:numId="21">
    <w:abstractNumId w:val="14"/>
  </w:num>
  <w:num w:numId="22">
    <w:abstractNumId w:val="15"/>
  </w:num>
  <w:num w:numId="23">
    <w:abstractNumId w:val="17"/>
  </w:num>
  <w:num w:numId="24">
    <w:abstractNumId w:val="16"/>
  </w:num>
  <w:num w:numId="25">
    <w:abstractNumId w:val="21"/>
  </w:num>
  <w:num w:numId="26">
    <w:abstractNumId w:val="9"/>
  </w:num>
  <w:num w:numId="27">
    <w:abstractNumId w:val="7"/>
  </w:num>
  <w:num w:numId="28">
    <w:abstractNumId w:val="20"/>
  </w:num>
  <w:num w:numId="29">
    <w:abstractNumId w:val="18"/>
  </w:num>
  <w:num w:numId="30">
    <w:abstractNumId w:val="6"/>
  </w:num>
  <w:num w:numId="31">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ES" w:vendorID="64" w:dllVersion="6" w:nlCheck="1" w:checkStyle="1"/>
  <w:activeWritingStyle w:appName="MSWord" w:lang="es-CO" w:vendorID="64" w:dllVersion="6" w:nlCheck="1" w:checkStyle="1"/>
  <w:activeWritingStyle w:appName="MSWord" w:lang="es-ES_tradnl" w:vendorID="64" w:dllVersion="6" w:nlCheck="1" w:checkStyle="1"/>
  <w:activeWritingStyle w:appName="MSWord" w:lang="es-ES" w:vendorID="64" w:dllVersion="0" w:nlCheck="1" w:checkStyle="0"/>
  <w:activeWritingStyle w:appName="MSWord" w:lang="es-CO" w:vendorID="64" w:dllVersion="0" w:nlCheck="1" w:checkStyle="0"/>
  <w:activeWritingStyle w:appName="MSWord" w:lang="es-ES_tradnl" w:vendorID="64" w:dllVersion="0" w:nlCheck="1" w:checkStyle="0"/>
  <w:activeWritingStyle w:appName="MSWord" w:lang="es-MX" w:vendorID="64" w:dllVersion="0" w:nlCheck="1" w:checkStyle="0"/>
  <w:activeWritingStyle w:appName="MSWord" w:lang="es-ES" w:vendorID="64" w:dllVersion="4096" w:nlCheck="1" w:checkStyle="0"/>
  <w:activeWritingStyle w:appName="MSWord" w:lang="es-ES_tradnl" w:vendorID="64" w:dllVersion="4096" w:nlCheck="1" w:checkStyle="0"/>
  <w:activeWritingStyle w:appName="MSWord" w:lang="es-CO" w:vendorID="64" w:dllVersion="4096" w:nlCheck="1" w:checkStyle="0"/>
  <w:activeWritingStyle w:appName="MSWord" w:lang="pt-BR" w:vendorID="64" w:dllVersion="0" w:nlCheck="1" w:checkStyle="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6CBE"/>
    <w:rsid w:val="00000517"/>
    <w:rsid w:val="00003C2A"/>
    <w:rsid w:val="00005BD0"/>
    <w:rsid w:val="00005C15"/>
    <w:rsid w:val="00005DAF"/>
    <w:rsid w:val="00007A90"/>
    <w:rsid w:val="0001380D"/>
    <w:rsid w:val="0001517A"/>
    <w:rsid w:val="0002640E"/>
    <w:rsid w:val="00031C74"/>
    <w:rsid w:val="000349D2"/>
    <w:rsid w:val="000356EC"/>
    <w:rsid w:val="00036A65"/>
    <w:rsid w:val="0003774B"/>
    <w:rsid w:val="0003789D"/>
    <w:rsid w:val="000402EA"/>
    <w:rsid w:val="00043587"/>
    <w:rsid w:val="00044863"/>
    <w:rsid w:val="00044871"/>
    <w:rsid w:val="00046A83"/>
    <w:rsid w:val="00051612"/>
    <w:rsid w:val="00051D31"/>
    <w:rsid w:val="00052DA3"/>
    <w:rsid w:val="00055781"/>
    <w:rsid w:val="00055824"/>
    <w:rsid w:val="0005789C"/>
    <w:rsid w:val="00062D54"/>
    <w:rsid w:val="0006386A"/>
    <w:rsid w:val="00064AAC"/>
    <w:rsid w:val="00066429"/>
    <w:rsid w:val="000710AF"/>
    <w:rsid w:val="00073A59"/>
    <w:rsid w:val="00074AEA"/>
    <w:rsid w:val="0007649C"/>
    <w:rsid w:val="00082B3A"/>
    <w:rsid w:val="00082DE5"/>
    <w:rsid w:val="0008436D"/>
    <w:rsid w:val="000865A3"/>
    <w:rsid w:val="00092BBC"/>
    <w:rsid w:val="00094375"/>
    <w:rsid w:val="0009550B"/>
    <w:rsid w:val="00095536"/>
    <w:rsid w:val="00096B41"/>
    <w:rsid w:val="000A5526"/>
    <w:rsid w:val="000B1A3B"/>
    <w:rsid w:val="000B24DA"/>
    <w:rsid w:val="000B3007"/>
    <w:rsid w:val="000B6A8B"/>
    <w:rsid w:val="000C1428"/>
    <w:rsid w:val="000C3295"/>
    <w:rsid w:val="000C33AA"/>
    <w:rsid w:val="000C34A3"/>
    <w:rsid w:val="000C35DF"/>
    <w:rsid w:val="000C5435"/>
    <w:rsid w:val="000C626C"/>
    <w:rsid w:val="000C6CFE"/>
    <w:rsid w:val="000D3C33"/>
    <w:rsid w:val="000D655F"/>
    <w:rsid w:val="000F0F90"/>
    <w:rsid w:val="000F11CD"/>
    <w:rsid w:val="000F2C66"/>
    <w:rsid w:val="000F4382"/>
    <w:rsid w:val="000F6B6E"/>
    <w:rsid w:val="000F7A23"/>
    <w:rsid w:val="0010014F"/>
    <w:rsid w:val="00105911"/>
    <w:rsid w:val="0010643E"/>
    <w:rsid w:val="00112351"/>
    <w:rsid w:val="0011283C"/>
    <w:rsid w:val="00114544"/>
    <w:rsid w:val="00115EBE"/>
    <w:rsid w:val="00120430"/>
    <w:rsid w:val="00120E25"/>
    <w:rsid w:val="00121179"/>
    <w:rsid w:val="00122B88"/>
    <w:rsid w:val="001235E3"/>
    <w:rsid w:val="00124490"/>
    <w:rsid w:val="001248B5"/>
    <w:rsid w:val="00131FC7"/>
    <w:rsid w:val="001328C5"/>
    <w:rsid w:val="0013337F"/>
    <w:rsid w:val="00134ECC"/>
    <w:rsid w:val="00136260"/>
    <w:rsid w:val="00146BB5"/>
    <w:rsid w:val="00150490"/>
    <w:rsid w:val="00156004"/>
    <w:rsid w:val="00160318"/>
    <w:rsid w:val="001623E7"/>
    <w:rsid w:val="001655A0"/>
    <w:rsid w:val="0016704F"/>
    <w:rsid w:val="00173A0D"/>
    <w:rsid w:val="00182A3B"/>
    <w:rsid w:val="0019003C"/>
    <w:rsid w:val="0019008D"/>
    <w:rsid w:val="00190382"/>
    <w:rsid w:val="00190478"/>
    <w:rsid w:val="00190557"/>
    <w:rsid w:val="00192074"/>
    <w:rsid w:val="001941A1"/>
    <w:rsid w:val="00194E7D"/>
    <w:rsid w:val="00195549"/>
    <w:rsid w:val="001957BC"/>
    <w:rsid w:val="00197B12"/>
    <w:rsid w:val="001A2AAE"/>
    <w:rsid w:val="001A4791"/>
    <w:rsid w:val="001A63C0"/>
    <w:rsid w:val="001A70C7"/>
    <w:rsid w:val="001A7AD7"/>
    <w:rsid w:val="001B06A3"/>
    <w:rsid w:val="001B0C69"/>
    <w:rsid w:val="001B2617"/>
    <w:rsid w:val="001B543A"/>
    <w:rsid w:val="001B60B3"/>
    <w:rsid w:val="001B7A06"/>
    <w:rsid w:val="001B7CE9"/>
    <w:rsid w:val="001C2FD8"/>
    <w:rsid w:val="001C7BD5"/>
    <w:rsid w:val="001D29B2"/>
    <w:rsid w:val="001D2E56"/>
    <w:rsid w:val="001D5EE9"/>
    <w:rsid w:val="001D7533"/>
    <w:rsid w:val="001E0DD2"/>
    <w:rsid w:val="001E3DA8"/>
    <w:rsid w:val="001E61E9"/>
    <w:rsid w:val="001E77F1"/>
    <w:rsid w:val="001F06B1"/>
    <w:rsid w:val="001F1FC8"/>
    <w:rsid w:val="001F35B0"/>
    <w:rsid w:val="00200334"/>
    <w:rsid w:val="002022BF"/>
    <w:rsid w:val="00204CCF"/>
    <w:rsid w:val="00206BD6"/>
    <w:rsid w:val="00207754"/>
    <w:rsid w:val="002079BA"/>
    <w:rsid w:val="00207E3A"/>
    <w:rsid w:val="002114F1"/>
    <w:rsid w:val="002172AD"/>
    <w:rsid w:val="0021750F"/>
    <w:rsid w:val="002207BD"/>
    <w:rsid w:val="002208ED"/>
    <w:rsid w:val="00223717"/>
    <w:rsid w:val="002260CB"/>
    <w:rsid w:val="0022688E"/>
    <w:rsid w:val="00227929"/>
    <w:rsid w:val="002305D6"/>
    <w:rsid w:val="0023382A"/>
    <w:rsid w:val="0023527C"/>
    <w:rsid w:val="00237D51"/>
    <w:rsid w:val="00246DA5"/>
    <w:rsid w:val="00247972"/>
    <w:rsid w:val="00250875"/>
    <w:rsid w:val="002519FE"/>
    <w:rsid w:val="00253439"/>
    <w:rsid w:val="00254399"/>
    <w:rsid w:val="002635BB"/>
    <w:rsid w:val="00263BFB"/>
    <w:rsid w:val="00263CDE"/>
    <w:rsid w:val="00264C0C"/>
    <w:rsid w:val="002652A6"/>
    <w:rsid w:val="00267700"/>
    <w:rsid w:val="00267E20"/>
    <w:rsid w:val="00271922"/>
    <w:rsid w:val="00275DDE"/>
    <w:rsid w:val="00276C01"/>
    <w:rsid w:val="00287112"/>
    <w:rsid w:val="00287F5F"/>
    <w:rsid w:val="00287F8A"/>
    <w:rsid w:val="0029091A"/>
    <w:rsid w:val="00294DDA"/>
    <w:rsid w:val="00295807"/>
    <w:rsid w:val="00295D0F"/>
    <w:rsid w:val="00295FA9"/>
    <w:rsid w:val="002970CE"/>
    <w:rsid w:val="002A2E97"/>
    <w:rsid w:val="002A3FC6"/>
    <w:rsid w:val="002A5D38"/>
    <w:rsid w:val="002A7F92"/>
    <w:rsid w:val="002B3522"/>
    <w:rsid w:val="002B3E69"/>
    <w:rsid w:val="002B409A"/>
    <w:rsid w:val="002C0983"/>
    <w:rsid w:val="002C0BE7"/>
    <w:rsid w:val="002C16B6"/>
    <w:rsid w:val="002C1768"/>
    <w:rsid w:val="002C2170"/>
    <w:rsid w:val="002C388B"/>
    <w:rsid w:val="002C7369"/>
    <w:rsid w:val="002D0C0E"/>
    <w:rsid w:val="002D100B"/>
    <w:rsid w:val="002D12A5"/>
    <w:rsid w:val="002D20EE"/>
    <w:rsid w:val="002D24A8"/>
    <w:rsid w:val="002D3389"/>
    <w:rsid w:val="002D476D"/>
    <w:rsid w:val="002D55C1"/>
    <w:rsid w:val="002D7758"/>
    <w:rsid w:val="002E076C"/>
    <w:rsid w:val="002E1C62"/>
    <w:rsid w:val="002E5122"/>
    <w:rsid w:val="002F3886"/>
    <w:rsid w:val="002F7DAC"/>
    <w:rsid w:val="003002A6"/>
    <w:rsid w:val="00304B40"/>
    <w:rsid w:val="003056D1"/>
    <w:rsid w:val="00307FE3"/>
    <w:rsid w:val="003149B1"/>
    <w:rsid w:val="003205E6"/>
    <w:rsid w:val="0032186C"/>
    <w:rsid w:val="00322CFB"/>
    <w:rsid w:val="00325002"/>
    <w:rsid w:val="003265BC"/>
    <w:rsid w:val="00326B06"/>
    <w:rsid w:val="00326F43"/>
    <w:rsid w:val="003333E6"/>
    <w:rsid w:val="0033518B"/>
    <w:rsid w:val="003360E7"/>
    <w:rsid w:val="00343094"/>
    <w:rsid w:val="00345B68"/>
    <w:rsid w:val="00345D99"/>
    <w:rsid w:val="00345FBE"/>
    <w:rsid w:val="0034773D"/>
    <w:rsid w:val="00347744"/>
    <w:rsid w:val="00350006"/>
    <w:rsid w:val="003503B0"/>
    <w:rsid w:val="00350A23"/>
    <w:rsid w:val="00350F6B"/>
    <w:rsid w:val="003561DF"/>
    <w:rsid w:val="00362C25"/>
    <w:rsid w:val="0036425B"/>
    <w:rsid w:val="00364934"/>
    <w:rsid w:val="00365123"/>
    <w:rsid w:val="003661B6"/>
    <w:rsid w:val="00366453"/>
    <w:rsid w:val="00371D78"/>
    <w:rsid w:val="003767CB"/>
    <w:rsid w:val="003770A6"/>
    <w:rsid w:val="0038080B"/>
    <w:rsid w:val="00381744"/>
    <w:rsid w:val="003850F1"/>
    <w:rsid w:val="00385DB7"/>
    <w:rsid w:val="003924DC"/>
    <w:rsid w:val="00396470"/>
    <w:rsid w:val="003A229E"/>
    <w:rsid w:val="003A255A"/>
    <w:rsid w:val="003A4FB2"/>
    <w:rsid w:val="003A587F"/>
    <w:rsid w:val="003B21F4"/>
    <w:rsid w:val="003B2B5F"/>
    <w:rsid w:val="003B3A17"/>
    <w:rsid w:val="003B6C09"/>
    <w:rsid w:val="003B7B9F"/>
    <w:rsid w:val="003C280B"/>
    <w:rsid w:val="003C4F4E"/>
    <w:rsid w:val="003D12D9"/>
    <w:rsid w:val="003D2D34"/>
    <w:rsid w:val="003D56EB"/>
    <w:rsid w:val="003D7C2B"/>
    <w:rsid w:val="003E1AFC"/>
    <w:rsid w:val="003E3C5C"/>
    <w:rsid w:val="003F41D0"/>
    <w:rsid w:val="003F472A"/>
    <w:rsid w:val="00400A29"/>
    <w:rsid w:val="00406020"/>
    <w:rsid w:val="004064CE"/>
    <w:rsid w:val="0041064C"/>
    <w:rsid w:val="00410AAC"/>
    <w:rsid w:val="00411FC7"/>
    <w:rsid w:val="00412FA7"/>
    <w:rsid w:val="0041404A"/>
    <w:rsid w:val="004151A5"/>
    <w:rsid w:val="004156DB"/>
    <w:rsid w:val="00416A8A"/>
    <w:rsid w:val="004251F9"/>
    <w:rsid w:val="00426D26"/>
    <w:rsid w:val="0043417C"/>
    <w:rsid w:val="00434855"/>
    <w:rsid w:val="00434869"/>
    <w:rsid w:val="00445C5A"/>
    <w:rsid w:val="00450CF0"/>
    <w:rsid w:val="004536D3"/>
    <w:rsid w:val="00456C3A"/>
    <w:rsid w:val="00456F99"/>
    <w:rsid w:val="004600B5"/>
    <w:rsid w:val="00461DE7"/>
    <w:rsid w:val="00462A29"/>
    <w:rsid w:val="00467AC1"/>
    <w:rsid w:val="00467B1A"/>
    <w:rsid w:val="004747A4"/>
    <w:rsid w:val="0047508A"/>
    <w:rsid w:val="004754A9"/>
    <w:rsid w:val="00475700"/>
    <w:rsid w:val="00475E12"/>
    <w:rsid w:val="00476C15"/>
    <w:rsid w:val="00485B6A"/>
    <w:rsid w:val="00485BFB"/>
    <w:rsid w:val="00490D1C"/>
    <w:rsid w:val="00490EFA"/>
    <w:rsid w:val="00492172"/>
    <w:rsid w:val="004974DD"/>
    <w:rsid w:val="004A1D21"/>
    <w:rsid w:val="004A4083"/>
    <w:rsid w:val="004A696A"/>
    <w:rsid w:val="004B0D2A"/>
    <w:rsid w:val="004B132E"/>
    <w:rsid w:val="004B53F7"/>
    <w:rsid w:val="004B5F62"/>
    <w:rsid w:val="004C0277"/>
    <w:rsid w:val="004C466F"/>
    <w:rsid w:val="004C52DD"/>
    <w:rsid w:val="004D10B1"/>
    <w:rsid w:val="004D1C81"/>
    <w:rsid w:val="004D2EDE"/>
    <w:rsid w:val="004D3056"/>
    <w:rsid w:val="004D4724"/>
    <w:rsid w:val="004D4CCA"/>
    <w:rsid w:val="004D6BAC"/>
    <w:rsid w:val="004E0A43"/>
    <w:rsid w:val="004E248E"/>
    <w:rsid w:val="004E3783"/>
    <w:rsid w:val="004E48F8"/>
    <w:rsid w:val="004E5F73"/>
    <w:rsid w:val="004E78E2"/>
    <w:rsid w:val="004F08D9"/>
    <w:rsid w:val="004F47FC"/>
    <w:rsid w:val="00502F92"/>
    <w:rsid w:val="0050427D"/>
    <w:rsid w:val="0050516D"/>
    <w:rsid w:val="0050541A"/>
    <w:rsid w:val="00514EF7"/>
    <w:rsid w:val="00515252"/>
    <w:rsid w:val="005226B9"/>
    <w:rsid w:val="005229D4"/>
    <w:rsid w:val="00523007"/>
    <w:rsid w:val="00525166"/>
    <w:rsid w:val="005270CB"/>
    <w:rsid w:val="00530531"/>
    <w:rsid w:val="00543468"/>
    <w:rsid w:val="0054381F"/>
    <w:rsid w:val="00543A5C"/>
    <w:rsid w:val="00544B4D"/>
    <w:rsid w:val="0054786F"/>
    <w:rsid w:val="0055011A"/>
    <w:rsid w:val="0055192C"/>
    <w:rsid w:val="005557C0"/>
    <w:rsid w:val="00556113"/>
    <w:rsid w:val="0055625F"/>
    <w:rsid w:val="00557BF6"/>
    <w:rsid w:val="00561468"/>
    <w:rsid w:val="00561487"/>
    <w:rsid w:val="0056205F"/>
    <w:rsid w:val="00567FF7"/>
    <w:rsid w:val="005718D0"/>
    <w:rsid w:val="005762D1"/>
    <w:rsid w:val="00576AC7"/>
    <w:rsid w:val="005776FD"/>
    <w:rsid w:val="00582140"/>
    <w:rsid w:val="00582A02"/>
    <w:rsid w:val="005860EC"/>
    <w:rsid w:val="00586482"/>
    <w:rsid w:val="00597B74"/>
    <w:rsid w:val="005A10FC"/>
    <w:rsid w:val="005A1EE1"/>
    <w:rsid w:val="005A6B85"/>
    <w:rsid w:val="005B0217"/>
    <w:rsid w:val="005B2617"/>
    <w:rsid w:val="005B54C4"/>
    <w:rsid w:val="005B6080"/>
    <w:rsid w:val="005B76E9"/>
    <w:rsid w:val="005C2E8D"/>
    <w:rsid w:val="005D0112"/>
    <w:rsid w:val="005D208A"/>
    <w:rsid w:val="005D5BF3"/>
    <w:rsid w:val="005D7653"/>
    <w:rsid w:val="005E20F1"/>
    <w:rsid w:val="005E2B9D"/>
    <w:rsid w:val="005E4ECF"/>
    <w:rsid w:val="005E699B"/>
    <w:rsid w:val="005E6F85"/>
    <w:rsid w:val="005F469F"/>
    <w:rsid w:val="005F57A8"/>
    <w:rsid w:val="005F7447"/>
    <w:rsid w:val="00600C06"/>
    <w:rsid w:val="00601128"/>
    <w:rsid w:val="00601EC9"/>
    <w:rsid w:val="006035A1"/>
    <w:rsid w:val="00611A4F"/>
    <w:rsid w:val="00613CEA"/>
    <w:rsid w:val="0061679A"/>
    <w:rsid w:val="00617429"/>
    <w:rsid w:val="00620DF1"/>
    <w:rsid w:val="006218CC"/>
    <w:rsid w:val="00626E44"/>
    <w:rsid w:val="006305A1"/>
    <w:rsid w:val="00633E80"/>
    <w:rsid w:val="00642566"/>
    <w:rsid w:val="00643886"/>
    <w:rsid w:val="00645140"/>
    <w:rsid w:val="00647F9E"/>
    <w:rsid w:val="00652ED6"/>
    <w:rsid w:val="00653B95"/>
    <w:rsid w:val="00653D4E"/>
    <w:rsid w:val="00653EF6"/>
    <w:rsid w:val="00657CB6"/>
    <w:rsid w:val="00661593"/>
    <w:rsid w:val="00661C3E"/>
    <w:rsid w:val="00664E7F"/>
    <w:rsid w:val="006765D7"/>
    <w:rsid w:val="00683011"/>
    <w:rsid w:val="006833D7"/>
    <w:rsid w:val="00684E05"/>
    <w:rsid w:val="00685D9B"/>
    <w:rsid w:val="0068662A"/>
    <w:rsid w:val="006877DA"/>
    <w:rsid w:val="006912C0"/>
    <w:rsid w:val="0069266D"/>
    <w:rsid w:val="00693629"/>
    <w:rsid w:val="006950BC"/>
    <w:rsid w:val="006971FD"/>
    <w:rsid w:val="00697510"/>
    <w:rsid w:val="006A0C42"/>
    <w:rsid w:val="006A2894"/>
    <w:rsid w:val="006A37ED"/>
    <w:rsid w:val="006B0605"/>
    <w:rsid w:val="006B411B"/>
    <w:rsid w:val="006C2A00"/>
    <w:rsid w:val="006C2B70"/>
    <w:rsid w:val="006D0A5B"/>
    <w:rsid w:val="006D0FE7"/>
    <w:rsid w:val="006D1D5D"/>
    <w:rsid w:val="006D3A64"/>
    <w:rsid w:val="006D3E39"/>
    <w:rsid w:val="006D659C"/>
    <w:rsid w:val="006D7AEB"/>
    <w:rsid w:val="006E198C"/>
    <w:rsid w:val="006E1BCB"/>
    <w:rsid w:val="006E49C3"/>
    <w:rsid w:val="006E7AD8"/>
    <w:rsid w:val="006F0F3F"/>
    <w:rsid w:val="006F1182"/>
    <w:rsid w:val="006F2F10"/>
    <w:rsid w:val="006F579F"/>
    <w:rsid w:val="006F71C5"/>
    <w:rsid w:val="006F7C6E"/>
    <w:rsid w:val="00713468"/>
    <w:rsid w:val="007136CC"/>
    <w:rsid w:val="007137B3"/>
    <w:rsid w:val="00715EF9"/>
    <w:rsid w:val="007223A8"/>
    <w:rsid w:val="00734CF8"/>
    <w:rsid w:val="00735E33"/>
    <w:rsid w:val="00742ED4"/>
    <w:rsid w:val="00742F61"/>
    <w:rsid w:val="007478A0"/>
    <w:rsid w:val="007522E9"/>
    <w:rsid w:val="007563BC"/>
    <w:rsid w:val="00757958"/>
    <w:rsid w:val="0076243A"/>
    <w:rsid w:val="00762DCC"/>
    <w:rsid w:val="00763960"/>
    <w:rsid w:val="00763EA5"/>
    <w:rsid w:val="007640AC"/>
    <w:rsid w:val="007677AE"/>
    <w:rsid w:val="00770799"/>
    <w:rsid w:val="00773B42"/>
    <w:rsid w:val="00777384"/>
    <w:rsid w:val="0078417A"/>
    <w:rsid w:val="007841DC"/>
    <w:rsid w:val="00784806"/>
    <w:rsid w:val="007858EE"/>
    <w:rsid w:val="0079166A"/>
    <w:rsid w:val="007953F9"/>
    <w:rsid w:val="007A3029"/>
    <w:rsid w:val="007A3158"/>
    <w:rsid w:val="007B1F6E"/>
    <w:rsid w:val="007B2296"/>
    <w:rsid w:val="007B4108"/>
    <w:rsid w:val="007B5335"/>
    <w:rsid w:val="007C0AB7"/>
    <w:rsid w:val="007C6C44"/>
    <w:rsid w:val="007D03E1"/>
    <w:rsid w:val="007D1BAE"/>
    <w:rsid w:val="007D5735"/>
    <w:rsid w:val="007E0C05"/>
    <w:rsid w:val="007E2770"/>
    <w:rsid w:val="007E2F3D"/>
    <w:rsid w:val="007E3190"/>
    <w:rsid w:val="007E3AFE"/>
    <w:rsid w:val="007E5AB4"/>
    <w:rsid w:val="007E6159"/>
    <w:rsid w:val="007F1184"/>
    <w:rsid w:val="007F17D7"/>
    <w:rsid w:val="007F7D15"/>
    <w:rsid w:val="0080058D"/>
    <w:rsid w:val="00802195"/>
    <w:rsid w:val="00802DB8"/>
    <w:rsid w:val="00804A7D"/>
    <w:rsid w:val="008138AB"/>
    <w:rsid w:val="00814A93"/>
    <w:rsid w:val="00816491"/>
    <w:rsid w:val="00817BE7"/>
    <w:rsid w:val="008229B9"/>
    <w:rsid w:val="00826A69"/>
    <w:rsid w:val="00831A43"/>
    <w:rsid w:val="00836848"/>
    <w:rsid w:val="00836FE7"/>
    <w:rsid w:val="008453FD"/>
    <w:rsid w:val="008466C0"/>
    <w:rsid w:val="00850FAF"/>
    <w:rsid w:val="008518B5"/>
    <w:rsid w:val="00856547"/>
    <w:rsid w:val="00857135"/>
    <w:rsid w:val="0086090A"/>
    <w:rsid w:val="00872B2C"/>
    <w:rsid w:val="00874ABA"/>
    <w:rsid w:val="0087751E"/>
    <w:rsid w:val="00877D85"/>
    <w:rsid w:val="00882837"/>
    <w:rsid w:val="0089181B"/>
    <w:rsid w:val="00896552"/>
    <w:rsid w:val="008A0694"/>
    <w:rsid w:val="008A0723"/>
    <w:rsid w:val="008A511A"/>
    <w:rsid w:val="008A69B6"/>
    <w:rsid w:val="008B5290"/>
    <w:rsid w:val="008B6078"/>
    <w:rsid w:val="008C1936"/>
    <w:rsid w:val="008C438C"/>
    <w:rsid w:val="008D08FF"/>
    <w:rsid w:val="008D52AB"/>
    <w:rsid w:val="008D65ED"/>
    <w:rsid w:val="008E4B06"/>
    <w:rsid w:val="008E6366"/>
    <w:rsid w:val="008E63BD"/>
    <w:rsid w:val="008F109A"/>
    <w:rsid w:val="008F1AF6"/>
    <w:rsid w:val="008F2C36"/>
    <w:rsid w:val="0090006B"/>
    <w:rsid w:val="0090532A"/>
    <w:rsid w:val="00911090"/>
    <w:rsid w:val="00912A4A"/>
    <w:rsid w:val="00914177"/>
    <w:rsid w:val="009161D4"/>
    <w:rsid w:val="009207A7"/>
    <w:rsid w:val="009214B6"/>
    <w:rsid w:val="00921965"/>
    <w:rsid w:val="00921B09"/>
    <w:rsid w:val="009235D5"/>
    <w:rsid w:val="00926676"/>
    <w:rsid w:val="0092698D"/>
    <w:rsid w:val="009333E5"/>
    <w:rsid w:val="00934288"/>
    <w:rsid w:val="00934C7F"/>
    <w:rsid w:val="009360ED"/>
    <w:rsid w:val="009366C9"/>
    <w:rsid w:val="00936FD4"/>
    <w:rsid w:val="009403FB"/>
    <w:rsid w:val="00945324"/>
    <w:rsid w:val="009553C7"/>
    <w:rsid w:val="00961240"/>
    <w:rsid w:val="009629AC"/>
    <w:rsid w:val="009644D1"/>
    <w:rsid w:val="00966D09"/>
    <w:rsid w:val="00970619"/>
    <w:rsid w:val="00973706"/>
    <w:rsid w:val="009761B8"/>
    <w:rsid w:val="0097656C"/>
    <w:rsid w:val="009849F6"/>
    <w:rsid w:val="009903BA"/>
    <w:rsid w:val="00991459"/>
    <w:rsid w:val="00992A84"/>
    <w:rsid w:val="0099495F"/>
    <w:rsid w:val="00994F8E"/>
    <w:rsid w:val="009A4574"/>
    <w:rsid w:val="009A45B3"/>
    <w:rsid w:val="009A4CF5"/>
    <w:rsid w:val="009A6AE2"/>
    <w:rsid w:val="009A734B"/>
    <w:rsid w:val="009B1BB3"/>
    <w:rsid w:val="009B1FF7"/>
    <w:rsid w:val="009B2A44"/>
    <w:rsid w:val="009B53E1"/>
    <w:rsid w:val="009B6F06"/>
    <w:rsid w:val="009B7A38"/>
    <w:rsid w:val="009C274F"/>
    <w:rsid w:val="009C4BAC"/>
    <w:rsid w:val="009D1AB1"/>
    <w:rsid w:val="009D2160"/>
    <w:rsid w:val="009D3669"/>
    <w:rsid w:val="009D3B04"/>
    <w:rsid w:val="009D498D"/>
    <w:rsid w:val="009D5595"/>
    <w:rsid w:val="009D7266"/>
    <w:rsid w:val="009E380F"/>
    <w:rsid w:val="009E3C70"/>
    <w:rsid w:val="009E69B6"/>
    <w:rsid w:val="009E79BE"/>
    <w:rsid w:val="009F2A34"/>
    <w:rsid w:val="009F33BA"/>
    <w:rsid w:val="009F447E"/>
    <w:rsid w:val="009F6218"/>
    <w:rsid w:val="00A00473"/>
    <w:rsid w:val="00A03D45"/>
    <w:rsid w:val="00A04328"/>
    <w:rsid w:val="00A04ADD"/>
    <w:rsid w:val="00A050E5"/>
    <w:rsid w:val="00A103DB"/>
    <w:rsid w:val="00A12E5B"/>
    <w:rsid w:val="00A14E26"/>
    <w:rsid w:val="00A15419"/>
    <w:rsid w:val="00A158C3"/>
    <w:rsid w:val="00A15A43"/>
    <w:rsid w:val="00A15BD9"/>
    <w:rsid w:val="00A17078"/>
    <w:rsid w:val="00A17F0D"/>
    <w:rsid w:val="00A20C0B"/>
    <w:rsid w:val="00A21D27"/>
    <w:rsid w:val="00A22A78"/>
    <w:rsid w:val="00A2354B"/>
    <w:rsid w:val="00A267D9"/>
    <w:rsid w:val="00A30A0A"/>
    <w:rsid w:val="00A31D58"/>
    <w:rsid w:val="00A32552"/>
    <w:rsid w:val="00A33069"/>
    <w:rsid w:val="00A370BA"/>
    <w:rsid w:val="00A4543C"/>
    <w:rsid w:val="00A46C3D"/>
    <w:rsid w:val="00A4733F"/>
    <w:rsid w:val="00A47408"/>
    <w:rsid w:val="00A5167C"/>
    <w:rsid w:val="00A51810"/>
    <w:rsid w:val="00A55CC6"/>
    <w:rsid w:val="00A55E89"/>
    <w:rsid w:val="00A56062"/>
    <w:rsid w:val="00A56611"/>
    <w:rsid w:val="00A56F61"/>
    <w:rsid w:val="00A65897"/>
    <w:rsid w:val="00A67B17"/>
    <w:rsid w:val="00A75382"/>
    <w:rsid w:val="00A77D0C"/>
    <w:rsid w:val="00A77F8E"/>
    <w:rsid w:val="00A80A58"/>
    <w:rsid w:val="00A93B0E"/>
    <w:rsid w:val="00A94661"/>
    <w:rsid w:val="00A9639E"/>
    <w:rsid w:val="00AA0316"/>
    <w:rsid w:val="00AA3E52"/>
    <w:rsid w:val="00AA3FBC"/>
    <w:rsid w:val="00AA6CBE"/>
    <w:rsid w:val="00AB101D"/>
    <w:rsid w:val="00AB1C3F"/>
    <w:rsid w:val="00AB1E86"/>
    <w:rsid w:val="00AB6CCA"/>
    <w:rsid w:val="00AB7623"/>
    <w:rsid w:val="00AC0124"/>
    <w:rsid w:val="00AC0240"/>
    <w:rsid w:val="00AC05BB"/>
    <w:rsid w:val="00AC22F5"/>
    <w:rsid w:val="00AC2C01"/>
    <w:rsid w:val="00AC2DAF"/>
    <w:rsid w:val="00AC5899"/>
    <w:rsid w:val="00AC67DD"/>
    <w:rsid w:val="00AD01D1"/>
    <w:rsid w:val="00AD2B37"/>
    <w:rsid w:val="00AE1EB9"/>
    <w:rsid w:val="00AE2AB3"/>
    <w:rsid w:val="00AE75A5"/>
    <w:rsid w:val="00AF0843"/>
    <w:rsid w:val="00AF196A"/>
    <w:rsid w:val="00AF3361"/>
    <w:rsid w:val="00AF6D78"/>
    <w:rsid w:val="00AF722D"/>
    <w:rsid w:val="00B006B1"/>
    <w:rsid w:val="00B027A9"/>
    <w:rsid w:val="00B02B31"/>
    <w:rsid w:val="00B052E4"/>
    <w:rsid w:val="00B117FB"/>
    <w:rsid w:val="00B11CBB"/>
    <w:rsid w:val="00B142BB"/>
    <w:rsid w:val="00B147A0"/>
    <w:rsid w:val="00B17C62"/>
    <w:rsid w:val="00B20FD6"/>
    <w:rsid w:val="00B26803"/>
    <w:rsid w:val="00B2718D"/>
    <w:rsid w:val="00B3280A"/>
    <w:rsid w:val="00B336DC"/>
    <w:rsid w:val="00B3702A"/>
    <w:rsid w:val="00B3742D"/>
    <w:rsid w:val="00B42668"/>
    <w:rsid w:val="00B5047C"/>
    <w:rsid w:val="00B505EC"/>
    <w:rsid w:val="00B50EAB"/>
    <w:rsid w:val="00B51499"/>
    <w:rsid w:val="00B52C23"/>
    <w:rsid w:val="00B54079"/>
    <w:rsid w:val="00B55F57"/>
    <w:rsid w:val="00B57290"/>
    <w:rsid w:val="00B62D98"/>
    <w:rsid w:val="00B658B3"/>
    <w:rsid w:val="00B67091"/>
    <w:rsid w:val="00B71F44"/>
    <w:rsid w:val="00B7619A"/>
    <w:rsid w:val="00B777C1"/>
    <w:rsid w:val="00B80F18"/>
    <w:rsid w:val="00B83102"/>
    <w:rsid w:val="00B8666E"/>
    <w:rsid w:val="00B8705D"/>
    <w:rsid w:val="00B97838"/>
    <w:rsid w:val="00BA0FEF"/>
    <w:rsid w:val="00BA30E4"/>
    <w:rsid w:val="00BA332D"/>
    <w:rsid w:val="00BA36C1"/>
    <w:rsid w:val="00BA3C7E"/>
    <w:rsid w:val="00BA693E"/>
    <w:rsid w:val="00BA6BF9"/>
    <w:rsid w:val="00BB16B9"/>
    <w:rsid w:val="00BB21A6"/>
    <w:rsid w:val="00BB2900"/>
    <w:rsid w:val="00BB7973"/>
    <w:rsid w:val="00BC007E"/>
    <w:rsid w:val="00BC0196"/>
    <w:rsid w:val="00BC0C2E"/>
    <w:rsid w:val="00BC1258"/>
    <w:rsid w:val="00BC5E88"/>
    <w:rsid w:val="00BC5F3A"/>
    <w:rsid w:val="00BD478D"/>
    <w:rsid w:val="00BD63C9"/>
    <w:rsid w:val="00BD7EB4"/>
    <w:rsid w:val="00BE1696"/>
    <w:rsid w:val="00BE7971"/>
    <w:rsid w:val="00BF087C"/>
    <w:rsid w:val="00BF1AF0"/>
    <w:rsid w:val="00C03E0F"/>
    <w:rsid w:val="00C04162"/>
    <w:rsid w:val="00C0598A"/>
    <w:rsid w:val="00C05C93"/>
    <w:rsid w:val="00C066D6"/>
    <w:rsid w:val="00C108B7"/>
    <w:rsid w:val="00C11696"/>
    <w:rsid w:val="00C14C01"/>
    <w:rsid w:val="00C15C93"/>
    <w:rsid w:val="00C20322"/>
    <w:rsid w:val="00C20F7A"/>
    <w:rsid w:val="00C20FC4"/>
    <w:rsid w:val="00C21168"/>
    <w:rsid w:val="00C21F2B"/>
    <w:rsid w:val="00C2359C"/>
    <w:rsid w:val="00C26338"/>
    <w:rsid w:val="00C344BC"/>
    <w:rsid w:val="00C35872"/>
    <w:rsid w:val="00C40352"/>
    <w:rsid w:val="00C4135E"/>
    <w:rsid w:val="00C47BCF"/>
    <w:rsid w:val="00C51940"/>
    <w:rsid w:val="00C52366"/>
    <w:rsid w:val="00C53812"/>
    <w:rsid w:val="00C5478F"/>
    <w:rsid w:val="00C570A8"/>
    <w:rsid w:val="00C570B5"/>
    <w:rsid w:val="00C60111"/>
    <w:rsid w:val="00C621F1"/>
    <w:rsid w:val="00C67764"/>
    <w:rsid w:val="00C707FA"/>
    <w:rsid w:val="00C7182D"/>
    <w:rsid w:val="00C7296B"/>
    <w:rsid w:val="00C72B52"/>
    <w:rsid w:val="00C75B82"/>
    <w:rsid w:val="00C771A3"/>
    <w:rsid w:val="00C80F8D"/>
    <w:rsid w:val="00C85775"/>
    <w:rsid w:val="00C877AA"/>
    <w:rsid w:val="00C94A80"/>
    <w:rsid w:val="00C9659C"/>
    <w:rsid w:val="00C9689D"/>
    <w:rsid w:val="00C9756D"/>
    <w:rsid w:val="00C97A7B"/>
    <w:rsid w:val="00CA28DD"/>
    <w:rsid w:val="00CA37EE"/>
    <w:rsid w:val="00CA384A"/>
    <w:rsid w:val="00CA492A"/>
    <w:rsid w:val="00CA5EC2"/>
    <w:rsid w:val="00CB1479"/>
    <w:rsid w:val="00CB30C9"/>
    <w:rsid w:val="00CC066C"/>
    <w:rsid w:val="00CC1661"/>
    <w:rsid w:val="00CC238C"/>
    <w:rsid w:val="00CC2EB1"/>
    <w:rsid w:val="00CC2FA8"/>
    <w:rsid w:val="00CC3B2C"/>
    <w:rsid w:val="00CC5A6F"/>
    <w:rsid w:val="00CD0385"/>
    <w:rsid w:val="00CD438B"/>
    <w:rsid w:val="00CD7AB1"/>
    <w:rsid w:val="00CE1012"/>
    <w:rsid w:val="00CE271F"/>
    <w:rsid w:val="00CF0BFF"/>
    <w:rsid w:val="00CF4AF2"/>
    <w:rsid w:val="00CF550C"/>
    <w:rsid w:val="00CF5B7C"/>
    <w:rsid w:val="00D02620"/>
    <w:rsid w:val="00D04038"/>
    <w:rsid w:val="00D04DB2"/>
    <w:rsid w:val="00D12565"/>
    <w:rsid w:val="00D159C5"/>
    <w:rsid w:val="00D17173"/>
    <w:rsid w:val="00D22575"/>
    <w:rsid w:val="00D307CF"/>
    <w:rsid w:val="00D41B9D"/>
    <w:rsid w:val="00D42408"/>
    <w:rsid w:val="00D43EF4"/>
    <w:rsid w:val="00D45470"/>
    <w:rsid w:val="00D46A3F"/>
    <w:rsid w:val="00D47C25"/>
    <w:rsid w:val="00D528DD"/>
    <w:rsid w:val="00D53B43"/>
    <w:rsid w:val="00D54DA7"/>
    <w:rsid w:val="00D610D5"/>
    <w:rsid w:val="00D636F2"/>
    <w:rsid w:val="00D65E45"/>
    <w:rsid w:val="00D6655A"/>
    <w:rsid w:val="00D670AD"/>
    <w:rsid w:val="00D72A5B"/>
    <w:rsid w:val="00D77D70"/>
    <w:rsid w:val="00D84446"/>
    <w:rsid w:val="00D85BC6"/>
    <w:rsid w:val="00D86510"/>
    <w:rsid w:val="00D86AE6"/>
    <w:rsid w:val="00D93587"/>
    <w:rsid w:val="00D94345"/>
    <w:rsid w:val="00D95BC1"/>
    <w:rsid w:val="00DA41A7"/>
    <w:rsid w:val="00DA7F11"/>
    <w:rsid w:val="00DB4540"/>
    <w:rsid w:val="00DB5F9F"/>
    <w:rsid w:val="00DB7107"/>
    <w:rsid w:val="00DC3639"/>
    <w:rsid w:val="00DC59B2"/>
    <w:rsid w:val="00DC6051"/>
    <w:rsid w:val="00DD11F0"/>
    <w:rsid w:val="00DD280E"/>
    <w:rsid w:val="00DD3FA8"/>
    <w:rsid w:val="00DE0E83"/>
    <w:rsid w:val="00DE10F3"/>
    <w:rsid w:val="00DE198F"/>
    <w:rsid w:val="00DE1C60"/>
    <w:rsid w:val="00DE2318"/>
    <w:rsid w:val="00DE4FEA"/>
    <w:rsid w:val="00DE5D00"/>
    <w:rsid w:val="00DE763E"/>
    <w:rsid w:val="00DE78B6"/>
    <w:rsid w:val="00DF3DF7"/>
    <w:rsid w:val="00E02080"/>
    <w:rsid w:val="00E02819"/>
    <w:rsid w:val="00E0378D"/>
    <w:rsid w:val="00E03C86"/>
    <w:rsid w:val="00E071AD"/>
    <w:rsid w:val="00E07D45"/>
    <w:rsid w:val="00E07E38"/>
    <w:rsid w:val="00E105BA"/>
    <w:rsid w:val="00E14FF9"/>
    <w:rsid w:val="00E20A02"/>
    <w:rsid w:val="00E264D4"/>
    <w:rsid w:val="00E33FC9"/>
    <w:rsid w:val="00E3527F"/>
    <w:rsid w:val="00E359CB"/>
    <w:rsid w:val="00E35C87"/>
    <w:rsid w:val="00E36D49"/>
    <w:rsid w:val="00E405FE"/>
    <w:rsid w:val="00E46B20"/>
    <w:rsid w:val="00E50588"/>
    <w:rsid w:val="00E50D3F"/>
    <w:rsid w:val="00E55678"/>
    <w:rsid w:val="00E6005D"/>
    <w:rsid w:val="00E60956"/>
    <w:rsid w:val="00E622CC"/>
    <w:rsid w:val="00E65116"/>
    <w:rsid w:val="00E65470"/>
    <w:rsid w:val="00E66A43"/>
    <w:rsid w:val="00E70200"/>
    <w:rsid w:val="00E72601"/>
    <w:rsid w:val="00E72854"/>
    <w:rsid w:val="00E737F0"/>
    <w:rsid w:val="00E74339"/>
    <w:rsid w:val="00E75243"/>
    <w:rsid w:val="00E76ACF"/>
    <w:rsid w:val="00E773CF"/>
    <w:rsid w:val="00E80134"/>
    <w:rsid w:val="00E8207A"/>
    <w:rsid w:val="00E84E9E"/>
    <w:rsid w:val="00E93A7E"/>
    <w:rsid w:val="00E949BC"/>
    <w:rsid w:val="00E9546E"/>
    <w:rsid w:val="00E956B8"/>
    <w:rsid w:val="00EA0B91"/>
    <w:rsid w:val="00EA2DC0"/>
    <w:rsid w:val="00EA2E1A"/>
    <w:rsid w:val="00EA3E67"/>
    <w:rsid w:val="00EA6C6C"/>
    <w:rsid w:val="00EB0009"/>
    <w:rsid w:val="00EB1683"/>
    <w:rsid w:val="00EB21B5"/>
    <w:rsid w:val="00EC0439"/>
    <w:rsid w:val="00EC43D9"/>
    <w:rsid w:val="00EC7096"/>
    <w:rsid w:val="00EC7177"/>
    <w:rsid w:val="00ED09C1"/>
    <w:rsid w:val="00ED3ED5"/>
    <w:rsid w:val="00ED4F42"/>
    <w:rsid w:val="00ED59F3"/>
    <w:rsid w:val="00ED7850"/>
    <w:rsid w:val="00ED7EA1"/>
    <w:rsid w:val="00EE15DB"/>
    <w:rsid w:val="00EE61F3"/>
    <w:rsid w:val="00EF1CF1"/>
    <w:rsid w:val="00EF7103"/>
    <w:rsid w:val="00F01002"/>
    <w:rsid w:val="00F110C4"/>
    <w:rsid w:val="00F15CCA"/>
    <w:rsid w:val="00F16D7A"/>
    <w:rsid w:val="00F17D4A"/>
    <w:rsid w:val="00F22D39"/>
    <w:rsid w:val="00F235E0"/>
    <w:rsid w:val="00F25928"/>
    <w:rsid w:val="00F26740"/>
    <w:rsid w:val="00F26E13"/>
    <w:rsid w:val="00F3113B"/>
    <w:rsid w:val="00F4606D"/>
    <w:rsid w:val="00F468B7"/>
    <w:rsid w:val="00F5014D"/>
    <w:rsid w:val="00F50E5B"/>
    <w:rsid w:val="00F5440B"/>
    <w:rsid w:val="00F55F68"/>
    <w:rsid w:val="00F65836"/>
    <w:rsid w:val="00F73F8E"/>
    <w:rsid w:val="00F74322"/>
    <w:rsid w:val="00F749F4"/>
    <w:rsid w:val="00F808E1"/>
    <w:rsid w:val="00F81038"/>
    <w:rsid w:val="00F81A62"/>
    <w:rsid w:val="00F831FF"/>
    <w:rsid w:val="00F83B81"/>
    <w:rsid w:val="00F8420D"/>
    <w:rsid w:val="00F90DB0"/>
    <w:rsid w:val="00F91CBF"/>
    <w:rsid w:val="00F946D5"/>
    <w:rsid w:val="00F94FAD"/>
    <w:rsid w:val="00F950B8"/>
    <w:rsid w:val="00F97938"/>
    <w:rsid w:val="00FA078E"/>
    <w:rsid w:val="00FA27F1"/>
    <w:rsid w:val="00FA3DC3"/>
    <w:rsid w:val="00FA65C2"/>
    <w:rsid w:val="00FA78A7"/>
    <w:rsid w:val="00FA7C3D"/>
    <w:rsid w:val="00FB28A2"/>
    <w:rsid w:val="00FC0DC6"/>
    <w:rsid w:val="00FC34C1"/>
    <w:rsid w:val="00FC3714"/>
    <w:rsid w:val="00FC3F4F"/>
    <w:rsid w:val="00FC5D44"/>
    <w:rsid w:val="00FD6394"/>
    <w:rsid w:val="00FD698D"/>
    <w:rsid w:val="00FD7408"/>
    <w:rsid w:val="00FE2632"/>
    <w:rsid w:val="00FE3D10"/>
    <w:rsid w:val="00FE3DF8"/>
    <w:rsid w:val="00FE5606"/>
    <w:rsid w:val="00FF2176"/>
    <w:rsid w:val="00FF5A60"/>
    <w:rsid w:val="00FF7633"/>
    <w:rsid w:val="00FF7F94"/>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B130E20"/>
  <w15:chartTrackingRefBased/>
  <w15:docId w15:val="{1975B31E-9E6E-4845-8DE2-432CB8287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6CBE"/>
    <w:pPr>
      <w:spacing w:after="0" w:line="240" w:lineRule="auto"/>
    </w:pPr>
    <w:rPr>
      <w:rFonts w:ascii="Arial Narrow" w:eastAsia="MS Mincho" w:hAnsi="Arial Narrow" w:cs="Times New Roman"/>
      <w:sz w:val="24"/>
      <w:szCs w:val="24"/>
      <w:lang w:val="es-ES" w:eastAsia="es-ES"/>
    </w:rPr>
  </w:style>
  <w:style w:type="paragraph" w:styleId="Ttulo1">
    <w:name w:val="heading 1"/>
    <w:basedOn w:val="Normal"/>
    <w:next w:val="Normal"/>
    <w:link w:val="Ttulo1Car"/>
    <w:qFormat/>
    <w:rsid w:val="00AA6CBE"/>
    <w:pPr>
      <w:keepNext/>
      <w:jc w:val="center"/>
      <w:outlineLvl w:val="0"/>
    </w:pPr>
    <w:rPr>
      <w:rFonts w:ascii="Arial" w:hAnsi="Arial"/>
      <w:b/>
      <w:sz w:val="20"/>
    </w:rPr>
  </w:style>
  <w:style w:type="paragraph" w:styleId="Ttulo2">
    <w:name w:val="heading 2"/>
    <w:basedOn w:val="Normal"/>
    <w:next w:val="Normal"/>
    <w:link w:val="Ttulo2Car"/>
    <w:uiPriority w:val="9"/>
    <w:semiHidden/>
    <w:unhideWhenUsed/>
    <w:qFormat/>
    <w:rsid w:val="00490D1C"/>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F3113B"/>
    <w:pPr>
      <w:keepNext/>
      <w:keepLines/>
      <w:spacing w:before="40"/>
      <w:outlineLvl w:val="2"/>
    </w:pPr>
    <w:rPr>
      <w:rFonts w:asciiTheme="majorHAnsi" w:eastAsiaTheme="majorEastAsia" w:hAnsiTheme="majorHAnsi" w:cstheme="majorBidi"/>
      <w:color w:val="1F4D78" w:themeColor="accent1" w:themeShade="7F"/>
    </w:rPr>
  </w:style>
  <w:style w:type="paragraph" w:styleId="Ttulo8">
    <w:name w:val="heading 8"/>
    <w:basedOn w:val="Normal"/>
    <w:next w:val="Normal"/>
    <w:link w:val="Ttulo8Car"/>
    <w:qFormat/>
    <w:rsid w:val="00AA6CBE"/>
    <w:pPr>
      <w:keepNext/>
      <w:widowControl w:val="0"/>
      <w:jc w:val="center"/>
      <w:outlineLvl w:val="7"/>
    </w:pPr>
    <w:rPr>
      <w:rFonts w:ascii="CG Omega" w:eastAsia="Times New Roman" w:hAnsi="CG Omega"/>
      <w:b/>
      <w:i/>
      <w:snapToGrid w:val="0"/>
      <w:sz w:val="22"/>
      <w:lang w:val="es-ES_tradnl"/>
    </w:rPr>
  </w:style>
  <w:style w:type="paragraph" w:styleId="Ttulo9">
    <w:name w:val="heading 9"/>
    <w:basedOn w:val="Normal"/>
    <w:next w:val="Normal"/>
    <w:link w:val="Ttulo9Car"/>
    <w:uiPriority w:val="9"/>
    <w:semiHidden/>
    <w:unhideWhenUsed/>
    <w:qFormat/>
    <w:rsid w:val="00490D1C"/>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AA6CBE"/>
    <w:rPr>
      <w:rFonts w:ascii="Arial" w:eastAsia="MS Mincho" w:hAnsi="Arial" w:cs="Times New Roman"/>
      <w:b/>
      <w:sz w:val="20"/>
      <w:szCs w:val="24"/>
      <w:lang w:val="es-ES" w:eastAsia="es-ES"/>
    </w:rPr>
  </w:style>
  <w:style w:type="character" w:customStyle="1" w:styleId="Ttulo8Car">
    <w:name w:val="Título 8 Car"/>
    <w:basedOn w:val="Fuentedeprrafopredeter"/>
    <w:link w:val="Ttulo8"/>
    <w:rsid w:val="00AA6CBE"/>
    <w:rPr>
      <w:rFonts w:ascii="CG Omega" w:eastAsia="Times New Roman" w:hAnsi="CG Omega" w:cs="Times New Roman"/>
      <w:b/>
      <w:i/>
      <w:snapToGrid w:val="0"/>
      <w:szCs w:val="24"/>
      <w:lang w:val="es-ES_tradnl" w:eastAsia="es-ES"/>
    </w:rPr>
  </w:style>
  <w:style w:type="paragraph" w:styleId="Encabezado">
    <w:name w:val="header"/>
    <w:basedOn w:val="Normal"/>
    <w:link w:val="EncabezadoCar"/>
    <w:rsid w:val="00AA6CBE"/>
    <w:pPr>
      <w:tabs>
        <w:tab w:val="center" w:pos="4252"/>
        <w:tab w:val="right" w:pos="8504"/>
      </w:tabs>
    </w:pPr>
  </w:style>
  <w:style w:type="character" w:customStyle="1" w:styleId="EncabezadoCar">
    <w:name w:val="Encabezado Car"/>
    <w:basedOn w:val="Fuentedeprrafopredeter"/>
    <w:link w:val="Encabezado"/>
    <w:rsid w:val="00AA6CBE"/>
    <w:rPr>
      <w:rFonts w:ascii="Arial Narrow" w:eastAsia="MS Mincho" w:hAnsi="Arial Narrow" w:cs="Times New Roman"/>
      <w:sz w:val="24"/>
      <w:szCs w:val="24"/>
      <w:lang w:val="es-ES" w:eastAsia="es-ES"/>
    </w:rPr>
  </w:style>
  <w:style w:type="paragraph" w:styleId="Piedepgina">
    <w:name w:val="footer"/>
    <w:basedOn w:val="Normal"/>
    <w:link w:val="PiedepginaCar"/>
    <w:rsid w:val="00AA6CBE"/>
    <w:pPr>
      <w:tabs>
        <w:tab w:val="center" w:pos="4252"/>
        <w:tab w:val="right" w:pos="8504"/>
      </w:tabs>
    </w:pPr>
  </w:style>
  <w:style w:type="character" w:customStyle="1" w:styleId="PiedepginaCar">
    <w:name w:val="Pie de página Car"/>
    <w:basedOn w:val="Fuentedeprrafopredeter"/>
    <w:link w:val="Piedepgina"/>
    <w:rsid w:val="00AA6CBE"/>
    <w:rPr>
      <w:rFonts w:ascii="Arial Narrow" w:eastAsia="MS Mincho" w:hAnsi="Arial Narrow" w:cs="Times New Roman"/>
      <w:sz w:val="24"/>
      <w:szCs w:val="24"/>
      <w:lang w:val="es-ES" w:eastAsia="es-ES"/>
    </w:rPr>
  </w:style>
  <w:style w:type="character" w:styleId="Nmerodepgina">
    <w:name w:val="page number"/>
    <w:basedOn w:val="Fuentedeprrafopredeter"/>
    <w:rsid w:val="00AA6CBE"/>
  </w:style>
  <w:style w:type="paragraph" w:styleId="Textoindependiente">
    <w:name w:val="Body Text"/>
    <w:aliases w:val="body text,bt"/>
    <w:basedOn w:val="Normal"/>
    <w:link w:val="TextoindependienteCar"/>
    <w:rsid w:val="00AA6CBE"/>
    <w:pPr>
      <w:spacing w:after="120"/>
    </w:pPr>
  </w:style>
  <w:style w:type="character" w:customStyle="1" w:styleId="TextoindependienteCar">
    <w:name w:val="Texto independiente Car"/>
    <w:aliases w:val="body text Car,bt Car"/>
    <w:basedOn w:val="Fuentedeprrafopredeter"/>
    <w:link w:val="Textoindependiente"/>
    <w:rsid w:val="00AA6CBE"/>
    <w:rPr>
      <w:rFonts w:ascii="Arial Narrow" w:eastAsia="MS Mincho" w:hAnsi="Arial Narrow" w:cs="Times New Roman"/>
      <w:sz w:val="24"/>
      <w:szCs w:val="24"/>
      <w:lang w:val="es-ES" w:eastAsia="es-ES"/>
    </w:rPr>
  </w:style>
  <w:style w:type="paragraph" w:styleId="Textodeglobo">
    <w:name w:val="Balloon Text"/>
    <w:basedOn w:val="Normal"/>
    <w:link w:val="TextodegloboCar"/>
    <w:uiPriority w:val="99"/>
    <w:semiHidden/>
    <w:unhideWhenUsed/>
    <w:rsid w:val="00456F9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456F99"/>
    <w:rPr>
      <w:rFonts w:ascii="Segoe UI" w:eastAsia="MS Mincho" w:hAnsi="Segoe UI" w:cs="Segoe UI"/>
      <w:sz w:val="18"/>
      <w:szCs w:val="18"/>
      <w:lang w:val="es-ES" w:eastAsia="es-ES"/>
    </w:rPr>
  </w:style>
  <w:style w:type="character" w:customStyle="1" w:styleId="Ttulo2Car">
    <w:name w:val="Título 2 Car"/>
    <w:basedOn w:val="Fuentedeprrafopredeter"/>
    <w:link w:val="Ttulo2"/>
    <w:uiPriority w:val="9"/>
    <w:semiHidden/>
    <w:rsid w:val="00490D1C"/>
    <w:rPr>
      <w:rFonts w:asciiTheme="majorHAnsi" w:eastAsiaTheme="majorEastAsia" w:hAnsiTheme="majorHAnsi" w:cstheme="majorBidi"/>
      <w:color w:val="2E74B5" w:themeColor="accent1" w:themeShade="BF"/>
      <w:sz w:val="26"/>
      <w:szCs w:val="26"/>
      <w:lang w:val="es-ES" w:eastAsia="es-ES"/>
    </w:rPr>
  </w:style>
  <w:style w:type="character" w:customStyle="1" w:styleId="Ttulo9Car">
    <w:name w:val="Título 9 Car"/>
    <w:basedOn w:val="Fuentedeprrafopredeter"/>
    <w:link w:val="Ttulo9"/>
    <w:uiPriority w:val="9"/>
    <w:semiHidden/>
    <w:rsid w:val="00490D1C"/>
    <w:rPr>
      <w:rFonts w:asciiTheme="majorHAnsi" w:eastAsiaTheme="majorEastAsia" w:hAnsiTheme="majorHAnsi" w:cstheme="majorBidi"/>
      <w:i/>
      <w:iCs/>
      <w:color w:val="272727" w:themeColor="text1" w:themeTint="D8"/>
      <w:sz w:val="21"/>
      <w:szCs w:val="21"/>
      <w:lang w:val="es-ES" w:eastAsia="es-ES"/>
    </w:rPr>
  </w:style>
  <w:style w:type="character" w:customStyle="1" w:styleId="Ttulo3Car">
    <w:name w:val="Título 3 Car"/>
    <w:basedOn w:val="Fuentedeprrafopredeter"/>
    <w:link w:val="Ttulo3"/>
    <w:uiPriority w:val="9"/>
    <w:semiHidden/>
    <w:rsid w:val="00F3113B"/>
    <w:rPr>
      <w:rFonts w:asciiTheme="majorHAnsi" w:eastAsiaTheme="majorEastAsia" w:hAnsiTheme="majorHAnsi" w:cstheme="majorBidi"/>
      <w:color w:val="1F4D78" w:themeColor="accent1" w:themeShade="7F"/>
      <w:sz w:val="24"/>
      <w:szCs w:val="24"/>
      <w:lang w:val="es-ES" w:eastAsia="es-ES"/>
    </w:rPr>
  </w:style>
  <w:style w:type="paragraph" w:styleId="NormalWeb">
    <w:name w:val="Normal (Web)"/>
    <w:basedOn w:val="Normal"/>
    <w:uiPriority w:val="99"/>
    <w:unhideWhenUsed/>
    <w:rsid w:val="00F91CBF"/>
    <w:pPr>
      <w:spacing w:before="100" w:beforeAutospacing="1" w:after="100" w:afterAutospacing="1"/>
    </w:pPr>
    <w:rPr>
      <w:rFonts w:ascii="Calibri" w:eastAsiaTheme="minorHAnsi" w:hAnsi="Calibri" w:cs="Calibri"/>
      <w:sz w:val="22"/>
      <w:szCs w:val="22"/>
      <w:lang w:val="es-CO" w:eastAsia="es-CO"/>
    </w:rPr>
  </w:style>
  <w:style w:type="paragraph" w:styleId="Prrafodelista">
    <w:name w:val="List Paragraph"/>
    <w:aliases w:val="LISTA,Bolita,Párrafo de lista2,Párrafo de lista3,Párrafo de lista21,BOLA,Titulo 1,MIBEX B,4.2.3.1.1,Segundo Nivel,Tercer nivel de viñeta,BOLADEF,Lista multicolor - Énfasis 11,Párrafo de lista211,Guión,HOJA,Titulo 3,VIÑETA,Ha,Nivel 1 OS"/>
    <w:basedOn w:val="Normal"/>
    <w:link w:val="PrrafodelistaCar"/>
    <w:uiPriority w:val="34"/>
    <w:qFormat/>
    <w:rsid w:val="007E6159"/>
    <w:pPr>
      <w:ind w:left="720"/>
      <w:contextualSpacing/>
    </w:pPr>
    <w:rPr>
      <w:rFonts w:ascii="Times New Roman" w:eastAsia="Times New Roman" w:hAnsi="Times New Roman"/>
      <w:sz w:val="20"/>
      <w:szCs w:val="20"/>
      <w:lang w:eastAsia="es-MX"/>
    </w:rPr>
  </w:style>
  <w:style w:type="character" w:styleId="Hipervnculo">
    <w:name w:val="Hyperlink"/>
    <w:basedOn w:val="Fuentedeprrafopredeter"/>
    <w:uiPriority w:val="99"/>
    <w:unhideWhenUsed/>
    <w:rsid w:val="00C344BC"/>
    <w:rPr>
      <w:color w:val="0000FF"/>
      <w:u w:val="single"/>
    </w:rPr>
  </w:style>
  <w:style w:type="paragraph" w:styleId="Textoindependiente2">
    <w:name w:val="Body Text 2"/>
    <w:basedOn w:val="Normal"/>
    <w:link w:val="Textoindependiente2Car"/>
    <w:uiPriority w:val="99"/>
    <w:unhideWhenUsed/>
    <w:rsid w:val="00B67091"/>
    <w:pPr>
      <w:spacing w:after="120" w:line="480" w:lineRule="auto"/>
    </w:pPr>
  </w:style>
  <w:style w:type="character" w:customStyle="1" w:styleId="Textoindependiente2Car">
    <w:name w:val="Texto independiente 2 Car"/>
    <w:basedOn w:val="Fuentedeprrafopredeter"/>
    <w:link w:val="Textoindependiente2"/>
    <w:uiPriority w:val="99"/>
    <w:rsid w:val="00B67091"/>
    <w:rPr>
      <w:rFonts w:ascii="Arial Narrow" w:eastAsia="MS Mincho" w:hAnsi="Arial Narrow" w:cs="Times New Roman"/>
      <w:sz w:val="24"/>
      <w:szCs w:val="24"/>
      <w:lang w:val="es-ES" w:eastAsia="es-ES"/>
    </w:rPr>
  </w:style>
  <w:style w:type="character" w:customStyle="1" w:styleId="PrrafodelistaCar">
    <w:name w:val="Párrafo de lista Car"/>
    <w:aliases w:val="LISTA Car,Bolita Car,Párrafo de lista2 Car,Párrafo de lista3 Car,Párrafo de lista21 Car,BOLA Car,Titulo 1 Car,MIBEX B Car,4.2.3.1.1 Car,Segundo Nivel Car,Tercer nivel de viñeta Car,BOLADEF Car,Lista multicolor - Énfasis 11 Car"/>
    <w:link w:val="Prrafodelista"/>
    <w:uiPriority w:val="34"/>
    <w:qFormat/>
    <w:locked/>
    <w:rsid w:val="00B67091"/>
    <w:rPr>
      <w:rFonts w:ascii="Times New Roman" w:eastAsia="Times New Roman" w:hAnsi="Times New Roman" w:cs="Times New Roman"/>
      <w:sz w:val="20"/>
      <w:szCs w:val="20"/>
      <w:lang w:val="es-ES" w:eastAsia="es-MX"/>
    </w:rPr>
  </w:style>
  <w:style w:type="character" w:styleId="Refdecomentario">
    <w:name w:val="annotation reference"/>
    <w:basedOn w:val="Fuentedeprrafopredeter"/>
    <w:uiPriority w:val="99"/>
    <w:semiHidden/>
    <w:unhideWhenUsed/>
    <w:rsid w:val="00C4135E"/>
    <w:rPr>
      <w:sz w:val="16"/>
      <w:szCs w:val="16"/>
    </w:rPr>
  </w:style>
  <w:style w:type="paragraph" w:styleId="Textocomentario">
    <w:name w:val="annotation text"/>
    <w:basedOn w:val="Normal"/>
    <w:link w:val="TextocomentarioCar"/>
    <w:uiPriority w:val="99"/>
    <w:unhideWhenUsed/>
    <w:rsid w:val="00C4135E"/>
    <w:rPr>
      <w:sz w:val="20"/>
      <w:szCs w:val="20"/>
    </w:rPr>
  </w:style>
  <w:style w:type="character" w:customStyle="1" w:styleId="TextocomentarioCar">
    <w:name w:val="Texto comentario Car"/>
    <w:basedOn w:val="Fuentedeprrafopredeter"/>
    <w:link w:val="Textocomentario"/>
    <w:uiPriority w:val="99"/>
    <w:rsid w:val="00C4135E"/>
    <w:rPr>
      <w:rFonts w:ascii="Arial Narrow" w:eastAsia="MS Mincho" w:hAnsi="Arial Narrow" w:cs="Times New Roman"/>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C4135E"/>
    <w:rPr>
      <w:b/>
      <w:bCs/>
    </w:rPr>
  </w:style>
  <w:style w:type="character" w:customStyle="1" w:styleId="AsuntodelcomentarioCar">
    <w:name w:val="Asunto del comentario Car"/>
    <w:basedOn w:val="TextocomentarioCar"/>
    <w:link w:val="Asuntodelcomentario"/>
    <w:uiPriority w:val="99"/>
    <w:semiHidden/>
    <w:rsid w:val="00C4135E"/>
    <w:rPr>
      <w:rFonts w:ascii="Arial Narrow" w:eastAsia="MS Mincho" w:hAnsi="Arial Narrow" w:cs="Times New Roman"/>
      <w:b/>
      <w:bCs/>
      <w:sz w:val="20"/>
      <w:szCs w:val="20"/>
      <w:lang w:val="es-ES" w:eastAsia="es-ES"/>
    </w:rPr>
  </w:style>
  <w:style w:type="character" w:customStyle="1" w:styleId="Ninguno">
    <w:name w:val="Ninguno"/>
    <w:rsid w:val="00007A90"/>
    <w:rPr>
      <w:lang w:val="es-ES_tradnl"/>
    </w:rPr>
  </w:style>
  <w:style w:type="paragraph" w:customStyle="1" w:styleId="Cuerpo">
    <w:name w:val="Cuerpo"/>
    <w:rsid w:val="00385DB7"/>
    <w:pPr>
      <w:spacing w:after="0" w:line="240" w:lineRule="auto"/>
    </w:pPr>
    <w:rPr>
      <w:rFonts w:ascii="Times New Roman" w:eastAsia="Arial Unicode MS" w:hAnsi="Times New Roman" w:cs="Arial Unicode MS"/>
      <w:color w:val="000000"/>
      <w:sz w:val="24"/>
      <w:szCs w:val="24"/>
      <w:u w:color="000000"/>
      <w:lang w:val="es-ES_tradnl" w:eastAsia="es-CO"/>
    </w:rPr>
  </w:style>
  <w:style w:type="paragraph" w:customStyle="1" w:styleId="Default">
    <w:name w:val="Default"/>
    <w:rsid w:val="001B7CE9"/>
    <w:pPr>
      <w:autoSpaceDE w:val="0"/>
      <w:autoSpaceDN w:val="0"/>
      <w:adjustRightInd w:val="0"/>
      <w:spacing w:after="0" w:line="240" w:lineRule="auto"/>
    </w:pPr>
    <w:rPr>
      <w:rFonts w:ascii="Arial" w:hAnsi="Arial" w:cs="Arial"/>
      <w:color w:val="000000"/>
      <w:sz w:val="24"/>
      <w:szCs w:val="24"/>
    </w:rPr>
  </w:style>
  <w:style w:type="character" w:styleId="Textoennegrita">
    <w:name w:val="Strong"/>
    <w:basedOn w:val="Fuentedeprrafopredeter"/>
    <w:uiPriority w:val="22"/>
    <w:qFormat/>
    <w:rsid w:val="00197B12"/>
    <w:rPr>
      <w:b/>
      <w:bCs/>
    </w:rPr>
  </w:style>
  <w:style w:type="character" w:styleId="Mencinsinresolver">
    <w:name w:val="Unresolved Mention"/>
    <w:basedOn w:val="Fuentedeprrafopredeter"/>
    <w:uiPriority w:val="99"/>
    <w:semiHidden/>
    <w:unhideWhenUsed/>
    <w:rsid w:val="000F11CD"/>
    <w:rPr>
      <w:color w:val="605E5C"/>
      <w:shd w:val="clear" w:color="auto" w:fill="E1DFDD"/>
    </w:rPr>
  </w:style>
  <w:style w:type="paragraph" w:styleId="Textoindependiente3">
    <w:name w:val="Body Text 3"/>
    <w:basedOn w:val="Normal"/>
    <w:link w:val="Textoindependiente3Car"/>
    <w:uiPriority w:val="99"/>
    <w:semiHidden/>
    <w:unhideWhenUsed/>
    <w:rsid w:val="003E3C5C"/>
    <w:pPr>
      <w:spacing w:after="120"/>
    </w:pPr>
    <w:rPr>
      <w:sz w:val="16"/>
      <w:szCs w:val="16"/>
    </w:rPr>
  </w:style>
  <w:style w:type="character" w:customStyle="1" w:styleId="Textoindependiente3Car">
    <w:name w:val="Texto independiente 3 Car"/>
    <w:basedOn w:val="Fuentedeprrafopredeter"/>
    <w:link w:val="Textoindependiente3"/>
    <w:uiPriority w:val="99"/>
    <w:semiHidden/>
    <w:rsid w:val="003E3C5C"/>
    <w:rPr>
      <w:rFonts w:ascii="Arial Narrow" w:eastAsia="MS Mincho" w:hAnsi="Arial Narrow" w:cs="Times New Roman"/>
      <w:sz w:val="16"/>
      <w:szCs w:val="16"/>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23320">
      <w:bodyDiv w:val="1"/>
      <w:marLeft w:val="0"/>
      <w:marRight w:val="0"/>
      <w:marTop w:val="0"/>
      <w:marBottom w:val="0"/>
      <w:divBdr>
        <w:top w:val="none" w:sz="0" w:space="0" w:color="auto"/>
        <w:left w:val="none" w:sz="0" w:space="0" w:color="auto"/>
        <w:bottom w:val="none" w:sz="0" w:space="0" w:color="auto"/>
        <w:right w:val="none" w:sz="0" w:space="0" w:color="auto"/>
      </w:divBdr>
    </w:div>
    <w:div w:id="166361575">
      <w:bodyDiv w:val="1"/>
      <w:marLeft w:val="0"/>
      <w:marRight w:val="0"/>
      <w:marTop w:val="0"/>
      <w:marBottom w:val="0"/>
      <w:divBdr>
        <w:top w:val="none" w:sz="0" w:space="0" w:color="auto"/>
        <w:left w:val="none" w:sz="0" w:space="0" w:color="auto"/>
        <w:bottom w:val="none" w:sz="0" w:space="0" w:color="auto"/>
        <w:right w:val="none" w:sz="0" w:space="0" w:color="auto"/>
      </w:divBdr>
    </w:div>
    <w:div w:id="780537269">
      <w:bodyDiv w:val="1"/>
      <w:marLeft w:val="0"/>
      <w:marRight w:val="0"/>
      <w:marTop w:val="0"/>
      <w:marBottom w:val="0"/>
      <w:divBdr>
        <w:top w:val="none" w:sz="0" w:space="0" w:color="auto"/>
        <w:left w:val="none" w:sz="0" w:space="0" w:color="auto"/>
        <w:bottom w:val="none" w:sz="0" w:space="0" w:color="auto"/>
        <w:right w:val="none" w:sz="0" w:space="0" w:color="auto"/>
      </w:divBdr>
    </w:div>
    <w:div w:id="953754256">
      <w:bodyDiv w:val="1"/>
      <w:marLeft w:val="0"/>
      <w:marRight w:val="0"/>
      <w:marTop w:val="0"/>
      <w:marBottom w:val="0"/>
      <w:divBdr>
        <w:top w:val="none" w:sz="0" w:space="0" w:color="auto"/>
        <w:left w:val="none" w:sz="0" w:space="0" w:color="auto"/>
        <w:bottom w:val="none" w:sz="0" w:space="0" w:color="auto"/>
        <w:right w:val="none" w:sz="0" w:space="0" w:color="auto"/>
      </w:divBdr>
    </w:div>
    <w:div w:id="1117598485">
      <w:bodyDiv w:val="1"/>
      <w:marLeft w:val="0"/>
      <w:marRight w:val="0"/>
      <w:marTop w:val="0"/>
      <w:marBottom w:val="0"/>
      <w:divBdr>
        <w:top w:val="none" w:sz="0" w:space="0" w:color="auto"/>
        <w:left w:val="none" w:sz="0" w:space="0" w:color="auto"/>
        <w:bottom w:val="none" w:sz="0" w:space="0" w:color="auto"/>
        <w:right w:val="none" w:sz="0" w:space="0" w:color="auto"/>
      </w:divBdr>
    </w:div>
    <w:div w:id="1211454155">
      <w:bodyDiv w:val="1"/>
      <w:marLeft w:val="0"/>
      <w:marRight w:val="0"/>
      <w:marTop w:val="0"/>
      <w:marBottom w:val="0"/>
      <w:divBdr>
        <w:top w:val="none" w:sz="0" w:space="0" w:color="auto"/>
        <w:left w:val="none" w:sz="0" w:space="0" w:color="auto"/>
        <w:bottom w:val="none" w:sz="0" w:space="0" w:color="auto"/>
        <w:right w:val="none" w:sz="0" w:space="0" w:color="auto"/>
      </w:divBdr>
    </w:div>
    <w:div w:id="1484395728">
      <w:bodyDiv w:val="1"/>
      <w:marLeft w:val="0"/>
      <w:marRight w:val="0"/>
      <w:marTop w:val="0"/>
      <w:marBottom w:val="0"/>
      <w:divBdr>
        <w:top w:val="none" w:sz="0" w:space="0" w:color="auto"/>
        <w:left w:val="none" w:sz="0" w:space="0" w:color="auto"/>
        <w:bottom w:val="none" w:sz="0" w:space="0" w:color="auto"/>
        <w:right w:val="none" w:sz="0" w:space="0" w:color="auto"/>
      </w:divBdr>
    </w:div>
    <w:div w:id="1535384311">
      <w:bodyDiv w:val="1"/>
      <w:marLeft w:val="0"/>
      <w:marRight w:val="0"/>
      <w:marTop w:val="0"/>
      <w:marBottom w:val="0"/>
      <w:divBdr>
        <w:top w:val="none" w:sz="0" w:space="0" w:color="auto"/>
        <w:left w:val="none" w:sz="0" w:space="0" w:color="auto"/>
        <w:bottom w:val="none" w:sz="0" w:space="0" w:color="auto"/>
        <w:right w:val="none" w:sz="0" w:space="0" w:color="auto"/>
      </w:divBdr>
    </w:div>
    <w:div w:id="1542980998">
      <w:bodyDiv w:val="1"/>
      <w:marLeft w:val="0"/>
      <w:marRight w:val="0"/>
      <w:marTop w:val="0"/>
      <w:marBottom w:val="0"/>
      <w:divBdr>
        <w:top w:val="none" w:sz="0" w:space="0" w:color="auto"/>
        <w:left w:val="none" w:sz="0" w:space="0" w:color="auto"/>
        <w:bottom w:val="none" w:sz="0" w:space="0" w:color="auto"/>
        <w:right w:val="none" w:sz="0" w:space="0" w:color="auto"/>
      </w:divBdr>
    </w:div>
    <w:div w:id="1621229586">
      <w:bodyDiv w:val="1"/>
      <w:marLeft w:val="0"/>
      <w:marRight w:val="0"/>
      <w:marTop w:val="0"/>
      <w:marBottom w:val="0"/>
      <w:divBdr>
        <w:top w:val="none" w:sz="0" w:space="0" w:color="auto"/>
        <w:left w:val="none" w:sz="0" w:space="0" w:color="auto"/>
        <w:bottom w:val="none" w:sz="0" w:space="0" w:color="auto"/>
        <w:right w:val="none" w:sz="0" w:space="0" w:color="auto"/>
      </w:divBdr>
    </w:div>
    <w:div w:id="1623071277">
      <w:bodyDiv w:val="1"/>
      <w:marLeft w:val="0"/>
      <w:marRight w:val="0"/>
      <w:marTop w:val="0"/>
      <w:marBottom w:val="0"/>
      <w:divBdr>
        <w:top w:val="none" w:sz="0" w:space="0" w:color="auto"/>
        <w:left w:val="none" w:sz="0" w:space="0" w:color="auto"/>
        <w:bottom w:val="none" w:sz="0" w:space="0" w:color="auto"/>
        <w:right w:val="none" w:sz="0" w:space="0" w:color="auto"/>
      </w:divBdr>
    </w:div>
    <w:div w:id="1857885690">
      <w:bodyDiv w:val="1"/>
      <w:marLeft w:val="0"/>
      <w:marRight w:val="0"/>
      <w:marTop w:val="0"/>
      <w:marBottom w:val="0"/>
      <w:divBdr>
        <w:top w:val="none" w:sz="0" w:space="0" w:color="auto"/>
        <w:left w:val="none" w:sz="0" w:space="0" w:color="auto"/>
        <w:bottom w:val="none" w:sz="0" w:space="0" w:color="auto"/>
        <w:right w:val="none" w:sz="0" w:space="0" w:color="auto"/>
      </w:divBdr>
    </w:div>
    <w:div w:id="1861551833">
      <w:bodyDiv w:val="1"/>
      <w:marLeft w:val="0"/>
      <w:marRight w:val="0"/>
      <w:marTop w:val="0"/>
      <w:marBottom w:val="0"/>
      <w:divBdr>
        <w:top w:val="none" w:sz="0" w:space="0" w:color="auto"/>
        <w:left w:val="none" w:sz="0" w:space="0" w:color="auto"/>
        <w:bottom w:val="none" w:sz="0" w:space="0" w:color="auto"/>
        <w:right w:val="none" w:sz="0" w:space="0" w:color="auto"/>
      </w:divBdr>
    </w:div>
    <w:div w:id="1904634741">
      <w:bodyDiv w:val="1"/>
      <w:marLeft w:val="0"/>
      <w:marRight w:val="0"/>
      <w:marTop w:val="0"/>
      <w:marBottom w:val="0"/>
      <w:divBdr>
        <w:top w:val="none" w:sz="0" w:space="0" w:color="auto"/>
        <w:left w:val="none" w:sz="0" w:space="0" w:color="auto"/>
        <w:bottom w:val="none" w:sz="0" w:space="0" w:color="auto"/>
        <w:right w:val="none" w:sz="0" w:space="0" w:color="auto"/>
      </w:divBdr>
      <w:divsChild>
        <w:div w:id="898369763">
          <w:marLeft w:val="547"/>
          <w:marRight w:val="0"/>
          <w:marTop w:val="0"/>
          <w:marBottom w:val="0"/>
          <w:divBdr>
            <w:top w:val="none" w:sz="0" w:space="0" w:color="auto"/>
            <w:left w:val="none" w:sz="0" w:space="0" w:color="auto"/>
            <w:bottom w:val="none" w:sz="0" w:space="0" w:color="auto"/>
            <w:right w:val="none" w:sz="0" w:space="0" w:color="auto"/>
          </w:divBdr>
        </w:div>
      </w:divsChild>
    </w:div>
    <w:div w:id="1965234559">
      <w:bodyDiv w:val="1"/>
      <w:marLeft w:val="0"/>
      <w:marRight w:val="0"/>
      <w:marTop w:val="0"/>
      <w:marBottom w:val="0"/>
      <w:divBdr>
        <w:top w:val="none" w:sz="0" w:space="0" w:color="auto"/>
        <w:left w:val="none" w:sz="0" w:space="0" w:color="auto"/>
        <w:bottom w:val="none" w:sz="0" w:space="0" w:color="auto"/>
        <w:right w:val="none" w:sz="0" w:space="0" w:color="auto"/>
      </w:divBdr>
    </w:div>
    <w:div w:id="2012827223">
      <w:bodyDiv w:val="1"/>
      <w:marLeft w:val="0"/>
      <w:marRight w:val="0"/>
      <w:marTop w:val="0"/>
      <w:marBottom w:val="0"/>
      <w:divBdr>
        <w:top w:val="none" w:sz="0" w:space="0" w:color="auto"/>
        <w:left w:val="none" w:sz="0" w:space="0" w:color="auto"/>
        <w:bottom w:val="none" w:sz="0" w:space="0" w:color="auto"/>
        <w:right w:val="none" w:sz="0" w:space="0" w:color="auto"/>
      </w:divBdr>
    </w:div>
    <w:div w:id="2112698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ul.cardona@envigado.gov.co" TargetMode="External"/><Relationship Id="rId13" Type="http://schemas.openxmlformats.org/officeDocument/2006/relationships/header" Target="header1.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20" Type="http://schemas.openxmlformats.org/officeDocument/2006/relationships/customXml" Target="../customXml/item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o" ma:contentTypeID="0x010100CB9BC4C472512F4F93652D24391C7CCF" ma:contentTypeVersion="14" ma:contentTypeDescription="Crear nuevo documento." ma:contentTypeScope="" ma:versionID="220ec0bf0700edd3639aed11c9dbacac">
  <xsd:schema xmlns:xsd="http://www.w3.org/2001/XMLSchema" xmlns:xs="http://www.w3.org/2001/XMLSchema" xmlns:p="http://schemas.microsoft.com/office/2006/metadata/properties" xmlns:ns2="cd220f6b-6af9-408b-a4a4-9b366d7a67e9" xmlns:ns3="450b9a8b-bc5c-45f2-9886-0b4bd61ffe93" targetNamespace="http://schemas.microsoft.com/office/2006/metadata/properties" ma:root="true" ma:fieldsID="d824a0edcbe83da2b4357f9339154805" ns2:_="" ns3:_="">
    <xsd:import namespace="cd220f6b-6af9-408b-a4a4-9b366d7a67e9"/>
    <xsd:import namespace="450b9a8b-bc5c-45f2-9886-0b4bd61ffe9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220f6b-6af9-408b-a4a4-9b366d7a67e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aa27a25d-457c-4aed-8099-69afa1ad450d"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50b9a8b-bc5c-45f2-9886-0b4bd61ffe9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cc9984ba-cb4d-4e0d-9884-cb145fd5f8f4}" ma:internalName="TaxCatchAll" ma:showField="CatchAllData" ma:web="450b9a8b-bc5c-45f2-9886-0b4bd61ffe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50b9a8b-bc5c-45f2-9886-0b4bd61ffe93" xsi:nil="true"/>
    <lcf76f155ced4ddcb4097134ff3c332f xmlns="cd220f6b-6af9-408b-a4a4-9b366d7a67e9">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CDC80A0-B53F-4179-B3CD-3B168A8031C3}">
  <ds:schemaRefs>
    <ds:schemaRef ds:uri="http://schemas.openxmlformats.org/officeDocument/2006/bibliography"/>
  </ds:schemaRefs>
</ds:datastoreItem>
</file>

<file path=customXml/itemProps2.xml><?xml version="1.0" encoding="utf-8"?>
<ds:datastoreItem xmlns:ds="http://schemas.openxmlformats.org/officeDocument/2006/customXml" ds:itemID="{2F1EB2DB-4396-4265-AD9E-60361B9343FE}"/>
</file>

<file path=customXml/itemProps3.xml><?xml version="1.0" encoding="utf-8"?>
<ds:datastoreItem xmlns:ds="http://schemas.openxmlformats.org/officeDocument/2006/customXml" ds:itemID="{9F45F35F-F1BB-4ECA-A59E-6573268F5B53}"/>
</file>

<file path=customXml/itemProps4.xml><?xml version="1.0" encoding="utf-8"?>
<ds:datastoreItem xmlns:ds="http://schemas.openxmlformats.org/officeDocument/2006/customXml" ds:itemID="{E54D344A-1D96-4C81-8C43-21909F6B6118}"/>
</file>

<file path=docProps/app.xml><?xml version="1.0" encoding="utf-8"?>
<Properties xmlns="http://schemas.openxmlformats.org/officeDocument/2006/extended-properties" xmlns:vt="http://schemas.openxmlformats.org/officeDocument/2006/docPropsVTypes">
  <Template>Normal</Template>
  <TotalTime>675</TotalTime>
  <Pages>11</Pages>
  <Words>3993</Words>
  <Characters>21963</Characters>
  <Application>Microsoft Office Word</Application>
  <DocSecurity>0</DocSecurity>
  <Lines>183</Lines>
  <Paragraphs>51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Nicolas Romero Saenz</dc:creator>
  <cp:keywords/>
  <dc:description/>
  <cp:lastModifiedBy>David Arias Echavarría</cp:lastModifiedBy>
  <cp:revision>109</cp:revision>
  <cp:lastPrinted>2021-02-10T13:59:00Z</cp:lastPrinted>
  <dcterms:created xsi:type="dcterms:W3CDTF">2025-11-26T00:38:00Z</dcterms:created>
  <dcterms:modified xsi:type="dcterms:W3CDTF">2026-05-07T13:40:00Z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0x010100CB9BC4C472512F4F93652D24391C7CCF</vt:lpwstr>
  </property>
</Properties>
</file>